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libri" w:eastAsiaTheme="minorHAnsi" w:hAnsi="Calibri" w:cs="Calibri"/>
          <w:b/>
          <w:bCs/>
          <w:color w:val="auto"/>
          <w:sz w:val="24"/>
          <w:szCs w:val="24"/>
        </w:rPr>
        <w:id w:val="1821231313"/>
        <w:docPartObj>
          <w:docPartGallery w:val="Table of Contents"/>
          <w:docPartUnique/>
        </w:docPartObj>
      </w:sdtPr>
      <w:sdtEndPr>
        <w:rPr>
          <w:rFonts w:asciiTheme="minorHAnsi" w:hAnsiTheme="minorHAnsi" w:cstheme="minorHAnsi"/>
          <w:noProof/>
        </w:rPr>
      </w:sdtEndPr>
      <w:sdtContent>
        <w:p w14:paraId="141954FE" w14:textId="1E22C0B2" w:rsidR="00702265" w:rsidRPr="00702265" w:rsidRDefault="00702265" w:rsidP="00702265">
          <w:pPr>
            <w:pStyle w:val="TOCHeading"/>
            <w:jc w:val="center"/>
            <w:rPr>
              <w:rFonts w:ascii="Calibri" w:hAnsi="Calibri" w:cs="Calibri"/>
              <w:b/>
              <w:bCs/>
            </w:rPr>
          </w:pPr>
          <w:r w:rsidRPr="00702265">
            <w:rPr>
              <w:rFonts w:ascii="Calibri" w:hAnsi="Calibri" w:cs="Calibri"/>
              <w:b/>
              <w:bCs/>
            </w:rPr>
            <w:t>Contents</w:t>
          </w:r>
        </w:p>
        <w:p w14:paraId="11B7F68C" w14:textId="2C9BA504" w:rsidR="00A46F05" w:rsidRDefault="00702265">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1510348" w:history="1">
            <w:r w:rsidR="00A46F05" w:rsidRPr="00F9414E">
              <w:rPr>
                <w:rStyle w:val="Hyperlink"/>
                <w:noProof/>
              </w:rPr>
              <w:t>1. Purpose</w:t>
            </w:r>
            <w:r w:rsidR="00A46F05">
              <w:rPr>
                <w:noProof/>
                <w:webHidden/>
              </w:rPr>
              <w:tab/>
            </w:r>
            <w:r w:rsidR="00A46F05">
              <w:rPr>
                <w:noProof/>
                <w:webHidden/>
              </w:rPr>
              <w:fldChar w:fldCharType="begin"/>
            </w:r>
            <w:r w:rsidR="00A46F05">
              <w:rPr>
                <w:noProof/>
                <w:webHidden/>
              </w:rPr>
              <w:instrText xml:space="preserve"> PAGEREF _Toc101510348 \h </w:instrText>
            </w:r>
            <w:r w:rsidR="00A46F05">
              <w:rPr>
                <w:noProof/>
                <w:webHidden/>
              </w:rPr>
            </w:r>
            <w:r w:rsidR="00A46F05">
              <w:rPr>
                <w:noProof/>
                <w:webHidden/>
              </w:rPr>
              <w:fldChar w:fldCharType="separate"/>
            </w:r>
            <w:r w:rsidR="00A46F05">
              <w:rPr>
                <w:noProof/>
                <w:webHidden/>
              </w:rPr>
              <w:t>3</w:t>
            </w:r>
            <w:r w:rsidR="00A46F05">
              <w:rPr>
                <w:noProof/>
                <w:webHidden/>
              </w:rPr>
              <w:fldChar w:fldCharType="end"/>
            </w:r>
          </w:hyperlink>
        </w:p>
        <w:p w14:paraId="597A2656" w14:textId="47C02F99" w:rsidR="00A46F05" w:rsidRDefault="00EE74DA">
          <w:pPr>
            <w:pStyle w:val="TOC1"/>
            <w:tabs>
              <w:tab w:val="right" w:leader="dot" w:pos="9350"/>
            </w:tabs>
            <w:rPr>
              <w:rFonts w:eastAsiaTheme="minorEastAsia" w:cstheme="minorBidi"/>
              <w:noProof/>
              <w:sz w:val="22"/>
              <w:szCs w:val="22"/>
            </w:rPr>
          </w:pPr>
          <w:hyperlink w:anchor="_Toc101510349" w:history="1">
            <w:r w:rsidR="00A46F05" w:rsidRPr="00F9414E">
              <w:rPr>
                <w:rStyle w:val="Hyperlink"/>
                <w:noProof/>
              </w:rPr>
              <w:t>2. Scope</w:t>
            </w:r>
            <w:r w:rsidR="00A46F05">
              <w:rPr>
                <w:noProof/>
                <w:webHidden/>
              </w:rPr>
              <w:tab/>
            </w:r>
            <w:r w:rsidR="00A46F05">
              <w:rPr>
                <w:noProof/>
                <w:webHidden/>
              </w:rPr>
              <w:fldChar w:fldCharType="begin"/>
            </w:r>
            <w:r w:rsidR="00A46F05">
              <w:rPr>
                <w:noProof/>
                <w:webHidden/>
              </w:rPr>
              <w:instrText xml:space="preserve"> PAGEREF _Toc101510349 \h </w:instrText>
            </w:r>
            <w:r w:rsidR="00A46F05">
              <w:rPr>
                <w:noProof/>
                <w:webHidden/>
              </w:rPr>
            </w:r>
            <w:r w:rsidR="00A46F05">
              <w:rPr>
                <w:noProof/>
                <w:webHidden/>
              </w:rPr>
              <w:fldChar w:fldCharType="separate"/>
            </w:r>
            <w:r w:rsidR="00A46F05">
              <w:rPr>
                <w:noProof/>
                <w:webHidden/>
              </w:rPr>
              <w:t>3</w:t>
            </w:r>
            <w:r w:rsidR="00A46F05">
              <w:rPr>
                <w:noProof/>
                <w:webHidden/>
              </w:rPr>
              <w:fldChar w:fldCharType="end"/>
            </w:r>
          </w:hyperlink>
        </w:p>
        <w:p w14:paraId="3E1D9B0B" w14:textId="58A382CC" w:rsidR="00A46F05" w:rsidRDefault="00EE74DA">
          <w:pPr>
            <w:pStyle w:val="TOC1"/>
            <w:tabs>
              <w:tab w:val="right" w:leader="dot" w:pos="9350"/>
            </w:tabs>
            <w:rPr>
              <w:rFonts w:eastAsiaTheme="minorEastAsia" w:cstheme="minorBidi"/>
              <w:noProof/>
              <w:sz w:val="22"/>
              <w:szCs w:val="22"/>
            </w:rPr>
          </w:pPr>
          <w:hyperlink w:anchor="_Toc101510350" w:history="1">
            <w:r w:rsidR="00A46F05" w:rsidRPr="00F9414E">
              <w:rPr>
                <w:rStyle w:val="Hyperlink"/>
                <w:noProof/>
              </w:rPr>
              <w:t>3. Roles and responsibilities</w:t>
            </w:r>
            <w:r w:rsidR="00A46F05">
              <w:rPr>
                <w:noProof/>
                <w:webHidden/>
              </w:rPr>
              <w:tab/>
            </w:r>
            <w:r w:rsidR="00A46F05">
              <w:rPr>
                <w:noProof/>
                <w:webHidden/>
              </w:rPr>
              <w:fldChar w:fldCharType="begin"/>
            </w:r>
            <w:r w:rsidR="00A46F05">
              <w:rPr>
                <w:noProof/>
                <w:webHidden/>
              </w:rPr>
              <w:instrText xml:space="preserve"> PAGEREF _Toc101510350 \h </w:instrText>
            </w:r>
            <w:r w:rsidR="00A46F05">
              <w:rPr>
                <w:noProof/>
                <w:webHidden/>
              </w:rPr>
            </w:r>
            <w:r w:rsidR="00A46F05">
              <w:rPr>
                <w:noProof/>
                <w:webHidden/>
              </w:rPr>
              <w:fldChar w:fldCharType="separate"/>
            </w:r>
            <w:r w:rsidR="00A46F05">
              <w:rPr>
                <w:noProof/>
                <w:webHidden/>
              </w:rPr>
              <w:t>3</w:t>
            </w:r>
            <w:r w:rsidR="00A46F05">
              <w:rPr>
                <w:noProof/>
                <w:webHidden/>
              </w:rPr>
              <w:fldChar w:fldCharType="end"/>
            </w:r>
          </w:hyperlink>
        </w:p>
        <w:p w14:paraId="10D1BAC2" w14:textId="64C95A50" w:rsidR="00A46F05" w:rsidRDefault="00EE74DA">
          <w:pPr>
            <w:pStyle w:val="TOC2"/>
            <w:tabs>
              <w:tab w:val="right" w:leader="dot" w:pos="9350"/>
            </w:tabs>
            <w:rPr>
              <w:rFonts w:eastAsiaTheme="minorEastAsia" w:cstheme="minorBidi"/>
              <w:noProof/>
              <w:sz w:val="22"/>
              <w:szCs w:val="22"/>
            </w:rPr>
          </w:pPr>
          <w:hyperlink w:anchor="_Toc101510351" w:history="1">
            <w:r w:rsidR="00A46F05" w:rsidRPr="00F9414E">
              <w:rPr>
                <w:rStyle w:val="Hyperlink"/>
                <w:noProof/>
              </w:rPr>
              <w:t>3.1 Demand manager</w:t>
            </w:r>
            <w:r w:rsidR="00A46F05">
              <w:rPr>
                <w:noProof/>
                <w:webHidden/>
              </w:rPr>
              <w:tab/>
            </w:r>
            <w:r w:rsidR="00A46F05">
              <w:rPr>
                <w:noProof/>
                <w:webHidden/>
              </w:rPr>
              <w:fldChar w:fldCharType="begin"/>
            </w:r>
            <w:r w:rsidR="00A46F05">
              <w:rPr>
                <w:noProof/>
                <w:webHidden/>
              </w:rPr>
              <w:instrText xml:space="preserve"> PAGEREF _Toc101510351 \h </w:instrText>
            </w:r>
            <w:r w:rsidR="00A46F05">
              <w:rPr>
                <w:noProof/>
                <w:webHidden/>
              </w:rPr>
            </w:r>
            <w:r w:rsidR="00A46F05">
              <w:rPr>
                <w:noProof/>
                <w:webHidden/>
              </w:rPr>
              <w:fldChar w:fldCharType="separate"/>
            </w:r>
            <w:r w:rsidR="00A46F05">
              <w:rPr>
                <w:noProof/>
                <w:webHidden/>
              </w:rPr>
              <w:t>3</w:t>
            </w:r>
            <w:r w:rsidR="00A46F05">
              <w:rPr>
                <w:noProof/>
                <w:webHidden/>
              </w:rPr>
              <w:fldChar w:fldCharType="end"/>
            </w:r>
          </w:hyperlink>
        </w:p>
        <w:p w14:paraId="58F65C12" w14:textId="4A4DC03A" w:rsidR="00A46F05" w:rsidRDefault="00EE74DA">
          <w:pPr>
            <w:pStyle w:val="TOC2"/>
            <w:tabs>
              <w:tab w:val="right" w:leader="dot" w:pos="9350"/>
            </w:tabs>
            <w:rPr>
              <w:rFonts w:eastAsiaTheme="minorEastAsia" w:cstheme="minorBidi"/>
              <w:noProof/>
              <w:sz w:val="22"/>
              <w:szCs w:val="22"/>
            </w:rPr>
          </w:pPr>
          <w:hyperlink w:anchor="_Toc101510352" w:history="1">
            <w:r w:rsidR="00A46F05" w:rsidRPr="00F9414E">
              <w:rPr>
                <w:rStyle w:val="Hyperlink"/>
                <w:noProof/>
              </w:rPr>
              <w:t>3.2 Business Relationship manager</w:t>
            </w:r>
            <w:r w:rsidR="00A46F05">
              <w:rPr>
                <w:noProof/>
                <w:webHidden/>
              </w:rPr>
              <w:tab/>
            </w:r>
            <w:r w:rsidR="00A46F05">
              <w:rPr>
                <w:noProof/>
                <w:webHidden/>
              </w:rPr>
              <w:fldChar w:fldCharType="begin"/>
            </w:r>
            <w:r w:rsidR="00A46F05">
              <w:rPr>
                <w:noProof/>
                <w:webHidden/>
              </w:rPr>
              <w:instrText xml:space="preserve"> PAGEREF _Toc101510352 \h </w:instrText>
            </w:r>
            <w:r w:rsidR="00A46F05">
              <w:rPr>
                <w:noProof/>
                <w:webHidden/>
              </w:rPr>
            </w:r>
            <w:r w:rsidR="00A46F05">
              <w:rPr>
                <w:noProof/>
                <w:webHidden/>
              </w:rPr>
              <w:fldChar w:fldCharType="separate"/>
            </w:r>
            <w:r w:rsidR="00A46F05">
              <w:rPr>
                <w:noProof/>
                <w:webHidden/>
              </w:rPr>
              <w:t>3</w:t>
            </w:r>
            <w:r w:rsidR="00A46F05">
              <w:rPr>
                <w:noProof/>
                <w:webHidden/>
              </w:rPr>
              <w:fldChar w:fldCharType="end"/>
            </w:r>
          </w:hyperlink>
        </w:p>
        <w:p w14:paraId="7E371632" w14:textId="53450126" w:rsidR="00A46F05" w:rsidRDefault="00EE74DA">
          <w:pPr>
            <w:pStyle w:val="TOC1"/>
            <w:tabs>
              <w:tab w:val="right" w:leader="dot" w:pos="9350"/>
            </w:tabs>
            <w:rPr>
              <w:rFonts w:eastAsiaTheme="minorEastAsia" w:cstheme="minorBidi"/>
              <w:noProof/>
              <w:sz w:val="22"/>
              <w:szCs w:val="22"/>
            </w:rPr>
          </w:pPr>
          <w:hyperlink w:anchor="_Toc101510353" w:history="1">
            <w:r w:rsidR="00A46F05" w:rsidRPr="00F9414E">
              <w:rPr>
                <w:rStyle w:val="Hyperlink"/>
                <w:noProof/>
              </w:rPr>
              <w:t>4. Demand Management Process</w:t>
            </w:r>
            <w:r w:rsidR="00A46F05">
              <w:rPr>
                <w:noProof/>
                <w:webHidden/>
              </w:rPr>
              <w:tab/>
            </w:r>
            <w:r w:rsidR="00A46F05">
              <w:rPr>
                <w:noProof/>
                <w:webHidden/>
              </w:rPr>
              <w:fldChar w:fldCharType="begin"/>
            </w:r>
            <w:r w:rsidR="00A46F05">
              <w:rPr>
                <w:noProof/>
                <w:webHidden/>
              </w:rPr>
              <w:instrText xml:space="preserve"> PAGEREF _Toc101510353 \h </w:instrText>
            </w:r>
            <w:r w:rsidR="00A46F05">
              <w:rPr>
                <w:noProof/>
                <w:webHidden/>
              </w:rPr>
            </w:r>
            <w:r w:rsidR="00A46F05">
              <w:rPr>
                <w:noProof/>
                <w:webHidden/>
              </w:rPr>
              <w:fldChar w:fldCharType="separate"/>
            </w:r>
            <w:r w:rsidR="00A46F05">
              <w:rPr>
                <w:noProof/>
                <w:webHidden/>
              </w:rPr>
              <w:t>4</w:t>
            </w:r>
            <w:r w:rsidR="00A46F05">
              <w:rPr>
                <w:noProof/>
                <w:webHidden/>
              </w:rPr>
              <w:fldChar w:fldCharType="end"/>
            </w:r>
          </w:hyperlink>
        </w:p>
        <w:p w14:paraId="225B7F71" w14:textId="1CC05C59" w:rsidR="00A46F05" w:rsidRDefault="00EE74DA">
          <w:pPr>
            <w:pStyle w:val="TOC1"/>
            <w:tabs>
              <w:tab w:val="right" w:leader="dot" w:pos="9350"/>
            </w:tabs>
            <w:rPr>
              <w:rFonts w:eastAsiaTheme="minorEastAsia" w:cstheme="minorBidi"/>
              <w:noProof/>
              <w:sz w:val="22"/>
              <w:szCs w:val="22"/>
            </w:rPr>
          </w:pPr>
          <w:hyperlink w:anchor="_Toc101510354" w:history="1">
            <w:r w:rsidR="00A46F05" w:rsidRPr="00F9414E">
              <w:rPr>
                <w:rStyle w:val="Hyperlink"/>
                <w:noProof/>
              </w:rPr>
              <w:t>5. Financial Management Process</w:t>
            </w:r>
            <w:r w:rsidR="00A46F05">
              <w:rPr>
                <w:noProof/>
                <w:webHidden/>
              </w:rPr>
              <w:tab/>
            </w:r>
            <w:r w:rsidR="00A46F05">
              <w:rPr>
                <w:noProof/>
                <w:webHidden/>
              </w:rPr>
              <w:fldChar w:fldCharType="begin"/>
            </w:r>
            <w:r w:rsidR="00A46F05">
              <w:rPr>
                <w:noProof/>
                <w:webHidden/>
              </w:rPr>
              <w:instrText xml:space="preserve"> PAGEREF _Toc101510354 \h </w:instrText>
            </w:r>
            <w:r w:rsidR="00A46F05">
              <w:rPr>
                <w:noProof/>
                <w:webHidden/>
              </w:rPr>
            </w:r>
            <w:r w:rsidR="00A46F05">
              <w:rPr>
                <w:noProof/>
                <w:webHidden/>
              </w:rPr>
              <w:fldChar w:fldCharType="separate"/>
            </w:r>
            <w:r w:rsidR="00A46F05">
              <w:rPr>
                <w:noProof/>
                <w:webHidden/>
              </w:rPr>
              <w:t>4</w:t>
            </w:r>
            <w:r w:rsidR="00A46F05">
              <w:rPr>
                <w:noProof/>
                <w:webHidden/>
              </w:rPr>
              <w:fldChar w:fldCharType="end"/>
            </w:r>
          </w:hyperlink>
        </w:p>
        <w:p w14:paraId="2B34CE85" w14:textId="0C6990DA" w:rsidR="00A46F05" w:rsidRDefault="00EE74DA">
          <w:pPr>
            <w:pStyle w:val="TOC1"/>
            <w:tabs>
              <w:tab w:val="right" w:leader="dot" w:pos="9350"/>
            </w:tabs>
            <w:rPr>
              <w:rFonts w:eastAsiaTheme="minorEastAsia" w:cstheme="minorBidi"/>
              <w:noProof/>
              <w:sz w:val="22"/>
              <w:szCs w:val="22"/>
            </w:rPr>
          </w:pPr>
          <w:hyperlink w:anchor="_Toc101510355" w:history="1">
            <w:r w:rsidR="00A46F05" w:rsidRPr="00F9414E">
              <w:rPr>
                <w:rStyle w:val="Hyperlink"/>
                <w:noProof/>
              </w:rPr>
              <w:t>6. Pattern of business Activity</w:t>
            </w:r>
            <w:r w:rsidR="00A46F05">
              <w:rPr>
                <w:noProof/>
                <w:webHidden/>
              </w:rPr>
              <w:tab/>
            </w:r>
            <w:r w:rsidR="00A46F05">
              <w:rPr>
                <w:noProof/>
                <w:webHidden/>
              </w:rPr>
              <w:fldChar w:fldCharType="begin"/>
            </w:r>
            <w:r w:rsidR="00A46F05">
              <w:rPr>
                <w:noProof/>
                <w:webHidden/>
              </w:rPr>
              <w:instrText xml:space="preserve"> PAGEREF _Toc101510355 \h </w:instrText>
            </w:r>
            <w:r w:rsidR="00A46F05">
              <w:rPr>
                <w:noProof/>
                <w:webHidden/>
              </w:rPr>
            </w:r>
            <w:r w:rsidR="00A46F05">
              <w:rPr>
                <w:noProof/>
                <w:webHidden/>
              </w:rPr>
              <w:fldChar w:fldCharType="separate"/>
            </w:r>
            <w:r w:rsidR="00A46F05">
              <w:rPr>
                <w:noProof/>
                <w:webHidden/>
              </w:rPr>
              <w:t>5</w:t>
            </w:r>
            <w:r w:rsidR="00A46F05">
              <w:rPr>
                <w:noProof/>
                <w:webHidden/>
              </w:rPr>
              <w:fldChar w:fldCharType="end"/>
            </w:r>
          </w:hyperlink>
        </w:p>
        <w:p w14:paraId="23E38E33" w14:textId="0CBBC460" w:rsidR="00A46F05" w:rsidRDefault="00EE74DA">
          <w:pPr>
            <w:pStyle w:val="TOC1"/>
            <w:tabs>
              <w:tab w:val="right" w:leader="dot" w:pos="9350"/>
            </w:tabs>
            <w:rPr>
              <w:rFonts w:eastAsiaTheme="minorEastAsia" w:cstheme="minorBidi"/>
              <w:noProof/>
              <w:sz w:val="22"/>
              <w:szCs w:val="22"/>
            </w:rPr>
          </w:pPr>
          <w:hyperlink w:anchor="_Toc101510356" w:history="1">
            <w:r w:rsidR="00A46F05" w:rsidRPr="00F9414E">
              <w:rPr>
                <w:rStyle w:val="Hyperlink"/>
                <w:noProof/>
              </w:rPr>
              <w:t>7. Key Performance Indicators</w:t>
            </w:r>
            <w:r w:rsidR="00A46F05">
              <w:rPr>
                <w:noProof/>
                <w:webHidden/>
              </w:rPr>
              <w:tab/>
            </w:r>
            <w:r w:rsidR="00A46F05">
              <w:rPr>
                <w:noProof/>
                <w:webHidden/>
              </w:rPr>
              <w:fldChar w:fldCharType="begin"/>
            </w:r>
            <w:r w:rsidR="00A46F05">
              <w:rPr>
                <w:noProof/>
                <w:webHidden/>
              </w:rPr>
              <w:instrText xml:space="preserve"> PAGEREF _Toc101510356 \h </w:instrText>
            </w:r>
            <w:r w:rsidR="00A46F05">
              <w:rPr>
                <w:noProof/>
                <w:webHidden/>
              </w:rPr>
            </w:r>
            <w:r w:rsidR="00A46F05">
              <w:rPr>
                <w:noProof/>
                <w:webHidden/>
              </w:rPr>
              <w:fldChar w:fldCharType="separate"/>
            </w:r>
            <w:r w:rsidR="00A46F05">
              <w:rPr>
                <w:noProof/>
                <w:webHidden/>
              </w:rPr>
              <w:t>5</w:t>
            </w:r>
            <w:r w:rsidR="00A46F05">
              <w:rPr>
                <w:noProof/>
                <w:webHidden/>
              </w:rPr>
              <w:fldChar w:fldCharType="end"/>
            </w:r>
          </w:hyperlink>
        </w:p>
        <w:p w14:paraId="2ADE559D" w14:textId="6BD2F1BF" w:rsidR="00702265" w:rsidRDefault="00702265">
          <w:r>
            <w:rPr>
              <w:b/>
              <w:bCs/>
              <w:noProof/>
            </w:rPr>
            <w:fldChar w:fldCharType="end"/>
          </w:r>
        </w:p>
      </w:sdtContent>
    </w:sdt>
    <w:p w14:paraId="1807A511" w14:textId="319AE0F0" w:rsidR="003013AC" w:rsidRDefault="003013AC"/>
    <w:p w14:paraId="1DB420FF" w14:textId="226286E5" w:rsidR="0020698F" w:rsidRDefault="0020698F"/>
    <w:p w14:paraId="38DDB1C5" w14:textId="2BF99D59" w:rsidR="0020698F" w:rsidRDefault="0020698F"/>
    <w:p w14:paraId="22161D73" w14:textId="45748E82" w:rsidR="0020698F" w:rsidRDefault="0020698F"/>
    <w:p w14:paraId="238BE0E1" w14:textId="483ECE70" w:rsidR="0020698F" w:rsidRDefault="0020698F"/>
    <w:p w14:paraId="2C826918" w14:textId="22067F5C" w:rsidR="0020698F" w:rsidRDefault="0020698F"/>
    <w:p w14:paraId="6E50A464" w14:textId="26BF8478" w:rsidR="0020698F" w:rsidRDefault="0020698F"/>
    <w:p w14:paraId="1C49B80D" w14:textId="53269700" w:rsidR="0020698F" w:rsidRDefault="0020698F"/>
    <w:p w14:paraId="3934ADBC" w14:textId="34F9E4AE" w:rsidR="0020698F" w:rsidRDefault="0020698F"/>
    <w:p w14:paraId="0E66B53D" w14:textId="77777777" w:rsidR="004843D6" w:rsidRPr="007B5546" w:rsidRDefault="004843D6" w:rsidP="004843D6">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378C8C66" wp14:editId="25F2EDF6">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19274A"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15439CC3" w14:textId="77777777" w:rsidR="004843D6" w:rsidRDefault="004843D6" w:rsidP="004843D6">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4843D6" w14:paraId="495BC611" w14:textId="77777777" w:rsidTr="000B1A3C">
        <w:trPr>
          <w:trHeight w:val="422"/>
        </w:trPr>
        <w:tc>
          <w:tcPr>
            <w:tcW w:w="3415" w:type="dxa"/>
            <w:shd w:val="clear" w:color="auto" w:fill="D9D9D9" w:themeFill="background1" w:themeFillShade="D9"/>
          </w:tcPr>
          <w:p w14:paraId="5DE18FC6" w14:textId="77777777" w:rsidR="004843D6" w:rsidRPr="009E0240" w:rsidRDefault="004843D6" w:rsidP="000B1A3C">
            <w:pPr>
              <w:ind w:left="0"/>
              <w:rPr>
                <w:b/>
                <w:bCs/>
              </w:rPr>
            </w:pPr>
            <w:r>
              <w:rPr>
                <w:b/>
                <w:bCs/>
              </w:rPr>
              <w:t>Name</w:t>
            </w:r>
          </w:p>
        </w:tc>
        <w:tc>
          <w:tcPr>
            <w:tcW w:w="3690" w:type="dxa"/>
            <w:shd w:val="clear" w:color="auto" w:fill="D9D9D9" w:themeFill="background1" w:themeFillShade="D9"/>
          </w:tcPr>
          <w:p w14:paraId="31557BD8" w14:textId="77777777" w:rsidR="004843D6" w:rsidRPr="009E0240" w:rsidRDefault="004843D6" w:rsidP="000B1A3C">
            <w:pPr>
              <w:ind w:left="0"/>
              <w:rPr>
                <w:b/>
                <w:bCs/>
              </w:rPr>
            </w:pPr>
            <w:r>
              <w:rPr>
                <w:b/>
                <w:bCs/>
              </w:rPr>
              <w:t>Position</w:t>
            </w:r>
          </w:p>
        </w:tc>
        <w:tc>
          <w:tcPr>
            <w:tcW w:w="2250" w:type="dxa"/>
            <w:shd w:val="clear" w:color="auto" w:fill="D9D9D9" w:themeFill="background1" w:themeFillShade="D9"/>
          </w:tcPr>
          <w:p w14:paraId="377CC9F0" w14:textId="77777777" w:rsidR="004843D6" w:rsidRPr="009E0240" w:rsidRDefault="004843D6" w:rsidP="000B1A3C">
            <w:pPr>
              <w:ind w:left="0"/>
              <w:rPr>
                <w:b/>
                <w:bCs/>
              </w:rPr>
            </w:pPr>
            <w:r>
              <w:rPr>
                <w:b/>
                <w:bCs/>
              </w:rPr>
              <w:t xml:space="preserve"> Date</w:t>
            </w:r>
          </w:p>
        </w:tc>
      </w:tr>
      <w:tr w:rsidR="004843D6" w14:paraId="5FF7A9D1" w14:textId="77777777" w:rsidTr="000B1A3C">
        <w:trPr>
          <w:trHeight w:val="413"/>
        </w:trPr>
        <w:tc>
          <w:tcPr>
            <w:tcW w:w="3415" w:type="dxa"/>
          </w:tcPr>
          <w:p w14:paraId="60CA57C2" w14:textId="77777777" w:rsidR="004843D6" w:rsidRDefault="004843D6" w:rsidP="000B1A3C">
            <w:pPr>
              <w:ind w:left="0"/>
            </w:pPr>
          </w:p>
        </w:tc>
        <w:tc>
          <w:tcPr>
            <w:tcW w:w="3690" w:type="dxa"/>
          </w:tcPr>
          <w:p w14:paraId="4D95A8A8" w14:textId="77777777" w:rsidR="004843D6" w:rsidRDefault="004843D6" w:rsidP="000B1A3C">
            <w:pPr>
              <w:ind w:left="0"/>
            </w:pPr>
          </w:p>
        </w:tc>
        <w:tc>
          <w:tcPr>
            <w:tcW w:w="2250" w:type="dxa"/>
          </w:tcPr>
          <w:p w14:paraId="0174268D" w14:textId="77777777" w:rsidR="004843D6" w:rsidRDefault="004843D6" w:rsidP="000B1A3C">
            <w:pPr>
              <w:ind w:left="0"/>
            </w:pPr>
          </w:p>
        </w:tc>
      </w:tr>
      <w:tr w:rsidR="004843D6" w14:paraId="719B5D28" w14:textId="77777777" w:rsidTr="000B1A3C">
        <w:trPr>
          <w:trHeight w:val="440"/>
        </w:trPr>
        <w:tc>
          <w:tcPr>
            <w:tcW w:w="3415" w:type="dxa"/>
          </w:tcPr>
          <w:p w14:paraId="3B3A926A" w14:textId="77777777" w:rsidR="004843D6" w:rsidRDefault="004843D6" w:rsidP="000B1A3C">
            <w:pPr>
              <w:ind w:left="0"/>
            </w:pPr>
          </w:p>
        </w:tc>
        <w:tc>
          <w:tcPr>
            <w:tcW w:w="3690" w:type="dxa"/>
          </w:tcPr>
          <w:p w14:paraId="510FC97E" w14:textId="77777777" w:rsidR="004843D6" w:rsidRDefault="004843D6" w:rsidP="000B1A3C">
            <w:pPr>
              <w:ind w:left="0"/>
            </w:pPr>
          </w:p>
        </w:tc>
        <w:tc>
          <w:tcPr>
            <w:tcW w:w="2250" w:type="dxa"/>
          </w:tcPr>
          <w:p w14:paraId="65B1D092" w14:textId="77777777" w:rsidR="004843D6" w:rsidRDefault="004843D6" w:rsidP="000B1A3C">
            <w:pPr>
              <w:ind w:left="0"/>
            </w:pPr>
          </w:p>
        </w:tc>
      </w:tr>
      <w:tr w:rsidR="004843D6" w14:paraId="6DB9F113" w14:textId="77777777" w:rsidTr="000B1A3C">
        <w:trPr>
          <w:trHeight w:val="440"/>
        </w:trPr>
        <w:tc>
          <w:tcPr>
            <w:tcW w:w="3415" w:type="dxa"/>
          </w:tcPr>
          <w:p w14:paraId="7051CBDA" w14:textId="77777777" w:rsidR="004843D6" w:rsidRDefault="004843D6" w:rsidP="000B1A3C">
            <w:pPr>
              <w:ind w:left="0"/>
            </w:pPr>
          </w:p>
        </w:tc>
        <w:tc>
          <w:tcPr>
            <w:tcW w:w="3690" w:type="dxa"/>
          </w:tcPr>
          <w:p w14:paraId="0D066202" w14:textId="77777777" w:rsidR="004843D6" w:rsidRDefault="004843D6" w:rsidP="000B1A3C">
            <w:pPr>
              <w:ind w:left="0"/>
            </w:pPr>
          </w:p>
        </w:tc>
        <w:tc>
          <w:tcPr>
            <w:tcW w:w="2250" w:type="dxa"/>
          </w:tcPr>
          <w:p w14:paraId="48EAAB49" w14:textId="77777777" w:rsidR="004843D6" w:rsidRDefault="004843D6" w:rsidP="000B1A3C">
            <w:pPr>
              <w:ind w:left="0"/>
            </w:pPr>
          </w:p>
        </w:tc>
      </w:tr>
    </w:tbl>
    <w:p w14:paraId="116252C7" w14:textId="77777777" w:rsidR="004843D6" w:rsidRDefault="004843D6" w:rsidP="004843D6">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4843D6" w14:paraId="095BB983" w14:textId="77777777" w:rsidTr="000B1A3C">
        <w:trPr>
          <w:trHeight w:val="422"/>
        </w:trPr>
        <w:tc>
          <w:tcPr>
            <w:tcW w:w="1870" w:type="dxa"/>
            <w:shd w:val="clear" w:color="auto" w:fill="D9D9D9" w:themeFill="background1" w:themeFillShade="D9"/>
          </w:tcPr>
          <w:p w14:paraId="040E4CED" w14:textId="77777777" w:rsidR="004843D6" w:rsidRPr="009E0240" w:rsidRDefault="004843D6" w:rsidP="000B1A3C">
            <w:pPr>
              <w:ind w:left="0"/>
              <w:rPr>
                <w:b/>
                <w:bCs/>
              </w:rPr>
            </w:pPr>
            <w:r w:rsidRPr="009E0240">
              <w:rPr>
                <w:b/>
                <w:bCs/>
              </w:rPr>
              <w:t>Date</w:t>
            </w:r>
          </w:p>
        </w:tc>
        <w:tc>
          <w:tcPr>
            <w:tcW w:w="1870" w:type="dxa"/>
            <w:shd w:val="clear" w:color="auto" w:fill="D9D9D9" w:themeFill="background1" w:themeFillShade="D9"/>
          </w:tcPr>
          <w:p w14:paraId="33A9CF27" w14:textId="77777777" w:rsidR="004843D6" w:rsidRPr="009E0240" w:rsidRDefault="004843D6" w:rsidP="000B1A3C">
            <w:pPr>
              <w:ind w:left="0"/>
              <w:rPr>
                <w:b/>
                <w:bCs/>
              </w:rPr>
            </w:pPr>
            <w:r>
              <w:rPr>
                <w:b/>
                <w:bCs/>
              </w:rPr>
              <w:t xml:space="preserve">Distributed to </w:t>
            </w:r>
          </w:p>
        </w:tc>
        <w:tc>
          <w:tcPr>
            <w:tcW w:w="1870" w:type="dxa"/>
            <w:shd w:val="clear" w:color="auto" w:fill="D9D9D9" w:themeFill="background1" w:themeFillShade="D9"/>
          </w:tcPr>
          <w:p w14:paraId="147CE7B5" w14:textId="77777777" w:rsidR="004843D6" w:rsidRPr="009E0240" w:rsidRDefault="004843D6" w:rsidP="000B1A3C">
            <w:pPr>
              <w:ind w:left="0"/>
              <w:rPr>
                <w:b/>
                <w:bCs/>
              </w:rPr>
            </w:pPr>
            <w:r>
              <w:rPr>
                <w:b/>
                <w:bCs/>
              </w:rPr>
              <w:t xml:space="preserve"> Version</w:t>
            </w:r>
          </w:p>
        </w:tc>
        <w:tc>
          <w:tcPr>
            <w:tcW w:w="3745" w:type="dxa"/>
            <w:shd w:val="clear" w:color="auto" w:fill="D9D9D9" w:themeFill="background1" w:themeFillShade="D9"/>
          </w:tcPr>
          <w:p w14:paraId="16D1CABF" w14:textId="77777777" w:rsidR="004843D6" w:rsidRPr="009E0240" w:rsidRDefault="004843D6" w:rsidP="000B1A3C">
            <w:pPr>
              <w:ind w:left="0"/>
              <w:rPr>
                <w:b/>
                <w:bCs/>
              </w:rPr>
            </w:pPr>
            <w:r>
              <w:rPr>
                <w:b/>
                <w:bCs/>
              </w:rPr>
              <w:t>Distribution format</w:t>
            </w:r>
          </w:p>
        </w:tc>
      </w:tr>
      <w:tr w:rsidR="004843D6" w14:paraId="740EE5CC" w14:textId="77777777" w:rsidTr="000B1A3C">
        <w:trPr>
          <w:trHeight w:val="413"/>
        </w:trPr>
        <w:tc>
          <w:tcPr>
            <w:tcW w:w="1870" w:type="dxa"/>
          </w:tcPr>
          <w:p w14:paraId="1EE88BF1" w14:textId="77777777" w:rsidR="004843D6" w:rsidRDefault="004843D6" w:rsidP="000B1A3C">
            <w:pPr>
              <w:ind w:left="0"/>
            </w:pPr>
          </w:p>
        </w:tc>
        <w:tc>
          <w:tcPr>
            <w:tcW w:w="1870" w:type="dxa"/>
          </w:tcPr>
          <w:p w14:paraId="5A4D5C9D" w14:textId="77777777" w:rsidR="004843D6" w:rsidRDefault="004843D6" w:rsidP="000B1A3C">
            <w:pPr>
              <w:ind w:left="0"/>
            </w:pPr>
          </w:p>
        </w:tc>
        <w:tc>
          <w:tcPr>
            <w:tcW w:w="1870" w:type="dxa"/>
          </w:tcPr>
          <w:p w14:paraId="64E6D87C" w14:textId="77777777" w:rsidR="004843D6" w:rsidRDefault="004843D6" w:rsidP="000B1A3C">
            <w:pPr>
              <w:ind w:left="0"/>
            </w:pPr>
          </w:p>
        </w:tc>
        <w:tc>
          <w:tcPr>
            <w:tcW w:w="3745" w:type="dxa"/>
          </w:tcPr>
          <w:p w14:paraId="070C0B01" w14:textId="77777777" w:rsidR="004843D6" w:rsidRDefault="004843D6" w:rsidP="000B1A3C">
            <w:pPr>
              <w:ind w:left="0"/>
            </w:pPr>
          </w:p>
        </w:tc>
      </w:tr>
      <w:tr w:rsidR="004843D6" w14:paraId="0E2B68D4" w14:textId="77777777" w:rsidTr="000B1A3C">
        <w:trPr>
          <w:trHeight w:val="440"/>
        </w:trPr>
        <w:tc>
          <w:tcPr>
            <w:tcW w:w="1870" w:type="dxa"/>
          </w:tcPr>
          <w:p w14:paraId="7A92CB67" w14:textId="77777777" w:rsidR="004843D6" w:rsidRDefault="004843D6" w:rsidP="000B1A3C">
            <w:pPr>
              <w:ind w:left="0"/>
            </w:pPr>
          </w:p>
        </w:tc>
        <w:tc>
          <w:tcPr>
            <w:tcW w:w="1870" w:type="dxa"/>
          </w:tcPr>
          <w:p w14:paraId="6C9217D7" w14:textId="77777777" w:rsidR="004843D6" w:rsidRDefault="004843D6" w:rsidP="000B1A3C">
            <w:pPr>
              <w:ind w:left="0"/>
            </w:pPr>
          </w:p>
        </w:tc>
        <w:tc>
          <w:tcPr>
            <w:tcW w:w="1870" w:type="dxa"/>
          </w:tcPr>
          <w:p w14:paraId="3BA982D3" w14:textId="77777777" w:rsidR="004843D6" w:rsidRDefault="004843D6" w:rsidP="000B1A3C">
            <w:pPr>
              <w:ind w:left="0"/>
            </w:pPr>
          </w:p>
        </w:tc>
        <w:tc>
          <w:tcPr>
            <w:tcW w:w="3745" w:type="dxa"/>
          </w:tcPr>
          <w:p w14:paraId="710CABE5" w14:textId="77777777" w:rsidR="004843D6" w:rsidRDefault="004843D6" w:rsidP="000B1A3C">
            <w:pPr>
              <w:ind w:left="0"/>
            </w:pPr>
          </w:p>
        </w:tc>
      </w:tr>
      <w:tr w:rsidR="004843D6" w14:paraId="68AC77B2" w14:textId="77777777" w:rsidTr="000B1A3C">
        <w:trPr>
          <w:trHeight w:val="440"/>
        </w:trPr>
        <w:tc>
          <w:tcPr>
            <w:tcW w:w="1870" w:type="dxa"/>
          </w:tcPr>
          <w:p w14:paraId="32615193" w14:textId="77777777" w:rsidR="004843D6" w:rsidRDefault="004843D6" w:rsidP="000B1A3C">
            <w:pPr>
              <w:ind w:left="0"/>
            </w:pPr>
          </w:p>
        </w:tc>
        <w:tc>
          <w:tcPr>
            <w:tcW w:w="1870" w:type="dxa"/>
          </w:tcPr>
          <w:p w14:paraId="5A8355F5" w14:textId="77777777" w:rsidR="004843D6" w:rsidRDefault="004843D6" w:rsidP="000B1A3C">
            <w:pPr>
              <w:ind w:left="0"/>
            </w:pPr>
          </w:p>
        </w:tc>
        <w:tc>
          <w:tcPr>
            <w:tcW w:w="1870" w:type="dxa"/>
          </w:tcPr>
          <w:p w14:paraId="7B8584DF" w14:textId="77777777" w:rsidR="004843D6" w:rsidRDefault="004843D6" w:rsidP="000B1A3C">
            <w:pPr>
              <w:ind w:left="0"/>
            </w:pPr>
          </w:p>
        </w:tc>
        <w:tc>
          <w:tcPr>
            <w:tcW w:w="3745" w:type="dxa"/>
          </w:tcPr>
          <w:p w14:paraId="4C475C4B" w14:textId="77777777" w:rsidR="004843D6" w:rsidRDefault="004843D6" w:rsidP="000B1A3C">
            <w:pPr>
              <w:ind w:left="0"/>
            </w:pPr>
          </w:p>
        </w:tc>
      </w:tr>
    </w:tbl>
    <w:p w14:paraId="3B78C852" w14:textId="77777777" w:rsidR="004843D6" w:rsidRPr="001321BA" w:rsidRDefault="004843D6" w:rsidP="004843D6"/>
    <w:p w14:paraId="23A9D7C5" w14:textId="77777777" w:rsidR="004843D6" w:rsidRDefault="004843D6" w:rsidP="004843D6">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4843D6" w14:paraId="16A153FE" w14:textId="77777777" w:rsidTr="004843D6">
        <w:tc>
          <w:tcPr>
            <w:tcW w:w="1870" w:type="dxa"/>
            <w:shd w:val="clear" w:color="auto" w:fill="D9D9D9" w:themeFill="background1" w:themeFillShade="D9"/>
          </w:tcPr>
          <w:p w14:paraId="45C75C36" w14:textId="77777777" w:rsidR="004843D6" w:rsidRPr="009E0240" w:rsidRDefault="004843D6" w:rsidP="000B1A3C">
            <w:pPr>
              <w:ind w:left="0"/>
              <w:rPr>
                <w:b/>
                <w:bCs/>
              </w:rPr>
            </w:pPr>
            <w:r w:rsidRPr="009E0240">
              <w:rPr>
                <w:b/>
                <w:bCs/>
              </w:rPr>
              <w:t>Date</w:t>
            </w:r>
          </w:p>
        </w:tc>
        <w:tc>
          <w:tcPr>
            <w:tcW w:w="1870" w:type="dxa"/>
            <w:shd w:val="clear" w:color="auto" w:fill="D9D9D9" w:themeFill="background1" w:themeFillShade="D9"/>
          </w:tcPr>
          <w:p w14:paraId="0C294D93" w14:textId="77777777" w:rsidR="004843D6" w:rsidRPr="009E0240" w:rsidRDefault="004843D6" w:rsidP="000B1A3C">
            <w:pPr>
              <w:ind w:left="0"/>
              <w:rPr>
                <w:b/>
                <w:bCs/>
              </w:rPr>
            </w:pPr>
            <w:r w:rsidRPr="009E0240">
              <w:rPr>
                <w:b/>
                <w:bCs/>
              </w:rPr>
              <w:t>Version</w:t>
            </w:r>
          </w:p>
        </w:tc>
        <w:tc>
          <w:tcPr>
            <w:tcW w:w="1870" w:type="dxa"/>
            <w:shd w:val="clear" w:color="auto" w:fill="D9D9D9" w:themeFill="background1" w:themeFillShade="D9"/>
          </w:tcPr>
          <w:p w14:paraId="2791BE98" w14:textId="77777777" w:rsidR="004843D6" w:rsidRPr="009E0240" w:rsidRDefault="004843D6" w:rsidP="000B1A3C">
            <w:pPr>
              <w:ind w:left="0"/>
              <w:rPr>
                <w:b/>
                <w:bCs/>
              </w:rPr>
            </w:pPr>
            <w:r w:rsidRPr="009E0240">
              <w:rPr>
                <w:b/>
                <w:bCs/>
              </w:rPr>
              <w:t>Approved by</w:t>
            </w:r>
          </w:p>
        </w:tc>
        <w:tc>
          <w:tcPr>
            <w:tcW w:w="1870" w:type="dxa"/>
            <w:shd w:val="clear" w:color="auto" w:fill="D9D9D9" w:themeFill="background1" w:themeFillShade="D9"/>
          </w:tcPr>
          <w:p w14:paraId="1D499DEB" w14:textId="77777777" w:rsidR="004843D6" w:rsidRPr="009E0240" w:rsidRDefault="004843D6" w:rsidP="000B1A3C">
            <w:pPr>
              <w:ind w:left="0"/>
              <w:rPr>
                <w:b/>
                <w:bCs/>
              </w:rPr>
            </w:pPr>
            <w:r w:rsidRPr="009E0240">
              <w:rPr>
                <w:b/>
                <w:bCs/>
              </w:rPr>
              <w:t>Designation</w:t>
            </w:r>
          </w:p>
        </w:tc>
        <w:tc>
          <w:tcPr>
            <w:tcW w:w="1870" w:type="dxa"/>
            <w:shd w:val="clear" w:color="auto" w:fill="D9D9D9" w:themeFill="background1" w:themeFillShade="D9"/>
          </w:tcPr>
          <w:p w14:paraId="2C3C0BE6" w14:textId="77777777" w:rsidR="004843D6" w:rsidRPr="009E0240" w:rsidRDefault="004843D6" w:rsidP="000B1A3C">
            <w:pPr>
              <w:ind w:left="0"/>
              <w:rPr>
                <w:b/>
                <w:bCs/>
              </w:rPr>
            </w:pPr>
            <w:r w:rsidRPr="009E0240">
              <w:rPr>
                <w:b/>
                <w:bCs/>
              </w:rPr>
              <w:t>Approval remarks</w:t>
            </w:r>
          </w:p>
        </w:tc>
      </w:tr>
      <w:tr w:rsidR="004843D6" w14:paraId="4745D978" w14:textId="77777777" w:rsidTr="004843D6">
        <w:trPr>
          <w:trHeight w:val="413"/>
        </w:trPr>
        <w:tc>
          <w:tcPr>
            <w:tcW w:w="1870" w:type="dxa"/>
          </w:tcPr>
          <w:p w14:paraId="461FFE28" w14:textId="77777777" w:rsidR="004843D6" w:rsidRDefault="004843D6" w:rsidP="000B1A3C">
            <w:pPr>
              <w:ind w:left="0"/>
            </w:pPr>
          </w:p>
        </w:tc>
        <w:tc>
          <w:tcPr>
            <w:tcW w:w="1870" w:type="dxa"/>
          </w:tcPr>
          <w:p w14:paraId="546617ED" w14:textId="77777777" w:rsidR="004843D6" w:rsidRDefault="004843D6" w:rsidP="000B1A3C">
            <w:pPr>
              <w:ind w:left="0"/>
            </w:pPr>
          </w:p>
        </w:tc>
        <w:tc>
          <w:tcPr>
            <w:tcW w:w="1870" w:type="dxa"/>
          </w:tcPr>
          <w:p w14:paraId="6BB0BF4E" w14:textId="77777777" w:rsidR="004843D6" w:rsidRDefault="004843D6" w:rsidP="000B1A3C">
            <w:pPr>
              <w:ind w:left="0"/>
            </w:pPr>
          </w:p>
        </w:tc>
        <w:tc>
          <w:tcPr>
            <w:tcW w:w="1870" w:type="dxa"/>
          </w:tcPr>
          <w:p w14:paraId="76A7F5DD" w14:textId="77777777" w:rsidR="004843D6" w:rsidRDefault="004843D6" w:rsidP="000B1A3C">
            <w:pPr>
              <w:ind w:left="0"/>
            </w:pPr>
          </w:p>
        </w:tc>
        <w:tc>
          <w:tcPr>
            <w:tcW w:w="1870" w:type="dxa"/>
          </w:tcPr>
          <w:p w14:paraId="24901A18" w14:textId="77777777" w:rsidR="004843D6" w:rsidRDefault="004843D6" w:rsidP="000B1A3C">
            <w:pPr>
              <w:ind w:left="0"/>
            </w:pPr>
          </w:p>
        </w:tc>
      </w:tr>
      <w:tr w:rsidR="004843D6" w14:paraId="75A68A5A" w14:textId="77777777" w:rsidTr="004843D6">
        <w:trPr>
          <w:trHeight w:val="440"/>
        </w:trPr>
        <w:tc>
          <w:tcPr>
            <w:tcW w:w="1870" w:type="dxa"/>
          </w:tcPr>
          <w:p w14:paraId="5DB4A6C3" w14:textId="77777777" w:rsidR="004843D6" w:rsidRDefault="004843D6" w:rsidP="000B1A3C">
            <w:pPr>
              <w:ind w:left="0"/>
            </w:pPr>
          </w:p>
        </w:tc>
        <w:tc>
          <w:tcPr>
            <w:tcW w:w="1870" w:type="dxa"/>
          </w:tcPr>
          <w:p w14:paraId="766E5C54" w14:textId="77777777" w:rsidR="004843D6" w:rsidRDefault="004843D6" w:rsidP="000B1A3C">
            <w:pPr>
              <w:ind w:left="0"/>
            </w:pPr>
          </w:p>
        </w:tc>
        <w:tc>
          <w:tcPr>
            <w:tcW w:w="1870" w:type="dxa"/>
          </w:tcPr>
          <w:p w14:paraId="02D90C63" w14:textId="77777777" w:rsidR="004843D6" w:rsidRDefault="004843D6" w:rsidP="000B1A3C">
            <w:pPr>
              <w:ind w:left="0"/>
            </w:pPr>
          </w:p>
        </w:tc>
        <w:tc>
          <w:tcPr>
            <w:tcW w:w="1870" w:type="dxa"/>
          </w:tcPr>
          <w:p w14:paraId="5BBCEDD5" w14:textId="77777777" w:rsidR="004843D6" w:rsidRDefault="004843D6" w:rsidP="000B1A3C">
            <w:pPr>
              <w:ind w:left="0"/>
            </w:pPr>
          </w:p>
        </w:tc>
        <w:tc>
          <w:tcPr>
            <w:tcW w:w="1870" w:type="dxa"/>
          </w:tcPr>
          <w:p w14:paraId="79FCE33D" w14:textId="77777777" w:rsidR="004843D6" w:rsidRDefault="004843D6" w:rsidP="000B1A3C">
            <w:pPr>
              <w:ind w:left="0"/>
            </w:pPr>
          </w:p>
        </w:tc>
      </w:tr>
      <w:tr w:rsidR="004843D6" w14:paraId="3DDF38A3" w14:textId="77777777" w:rsidTr="004843D6">
        <w:trPr>
          <w:trHeight w:val="440"/>
        </w:trPr>
        <w:tc>
          <w:tcPr>
            <w:tcW w:w="1870" w:type="dxa"/>
          </w:tcPr>
          <w:p w14:paraId="11168DD1" w14:textId="77777777" w:rsidR="004843D6" w:rsidRDefault="004843D6" w:rsidP="000B1A3C">
            <w:pPr>
              <w:ind w:left="0"/>
            </w:pPr>
          </w:p>
        </w:tc>
        <w:tc>
          <w:tcPr>
            <w:tcW w:w="1870" w:type="dxa"/>
          </w:tcPr>
          <w:p w14:paraId="294B4CCA" w14:textId="77777777" w:rsidR="004843D6" w:rsidRDefault="004843D6" w:rsidP="000B1A3C">
            <w:pPr>
              <w:ind w:left="0"/>
            </w:pPr>
          </w:p>
        </w:tc>
        <w:tc>
          <w:tcPr>
            <w:tcW w:w="1870" w:type="dxa"/>
          </w:tcPr>
          <w:p w14:paraId="48CDAE42" w14:textId="77777777" w:rsidR="004843D6" w:rsidRDefault="004843D6" w:rsidP="000B1A3C">
            <w:pPr>
              <w:ind w:left="0"/>
            </w:pPr>
          </w:p>
        </w:tc>
        <w:tc>
          <w:tcPr>
            <w:tcW w:w="1870" w:type="dxa"/>
          </w:tcPr>
          <w:p w14:paraId="15A301C1" w14:textId="77777777" w:rsidR="004843D6" w:rsidRDefault="004843D6" w:rsidP="000B1A3C">
            <w:pPr>
              <w:ind w:left="0"/>
            </w:pPr>
          </w:p>
        </w:tc>
        <w:tc>
          <w:tcPr>
            <w:tcW w:w="1870" w:type="dxa"/>
          </w:tcPr>
          <w:p w14:paraId="2987128B" w14:textId="77777777" w:rsidR="004843D6" w:rsidRDefault="004843D6" w:rsidP="000B1A3C">
            <w:pPr>
              <w:ind w:left="0"/>
            </w:pPr>
          </w:p>
        </w:tc>
      </w:tr>
    </w:tbl>
    <w:p w14:paraId="71C6C9D0" w14:textId="72393243" w:rsidR="0020698F" w:rsidRDefault="0020698F"/>
    <w:p w14:paraId="174A1E5E" w14:textId="117BB087" w:rsidR="0020698F" w:rsidRDefault="0020698F"/>
    <w:p w14:paraId="512FDD3F" w14:textId="0F7F472E" w:rsidR="0020698F" w:rsidRDefault="0020698F"/>
    <w:p w14:paraId="20DA5840" w14:textId="73784CFD" w:rsidR="00C21F6B" w:rsidRDefault="00C21F6B"/>
    <w:p w14:paraId="06CFA4E3" w14:textId="66F549FE" w:rsidR="00C21F6B" w:rsidRDefault="00C21F6B"/>
    <w:p w14:paraId="32D21CDC" w14:textId="18F27C03" w:rsidR="00E96B86" w:rsidRPr="004B0DE9" w:rsidRDefault="00E772E1" w:rsidP="00A11AD2">
      <w:pPr>
        <w:pStyle w:val="Heading1"/>
      </w:pPr>
      <w:bookmarkStart w:id="0" w:name="_Toc101510348"/>
      <w:r w:rsidRPr="004B0DE9">
        <w:lastRenderedPageBreak/>
        <w:t xml:space="preserve">1. </w:t>
      </w:r>
      <w:r w:rsidR="00E96B86" w:rsidRPr="004B0DE9">
        <w:t>Purpose</w:t>
      </w:r>
      <w:bookmarkEnd w:id="0"/>
    </w:p>
    <w:p w14:paraId="298C4885" w14:textId="34A89295" w:rsidR="00E96B86" w:rsidRDefault="00392F26" w:rsidP="00392F26">
      <w:pPr>
        <w:jc w:val="both"/>
      </w:pPr>
      <w:r w:rsidRPr="00392F26">
        <w:t>Depending on the needs of customers and the state of the market, demand for a particular service can rise or fall. The main objective of the demand management process is to analyze, anticipate, and influence customer demand for services, as well as the process of provisioning adequate capacity to meet that demand.</w:t>
      </w:r>
    </w:p>
    <w:p w14:paraId="420C1E31" w14:textId="759D5D6C" w:rsidR="005C2201" w:rsidRDefault="004B0DE9" w:rsidP="00A11AD2">
      <w:pPr>
        <w:pStyle w:val="Heading1"/>
      </w:pPr>
      <w:bookmarkStart w:id="1" w:name="_Toc101510349"/>
      <w:r w:rsidRPr="004B0DE9">
        <w:t>2. Scope</w:t>
      </w:r>
      <w:bookmarkEnd w:id="1"/>
    </w:p>
    <w:p w14:paraId="7501682A" w14:textId="7C3A4B83" w:rsidR="003646EC" w:rsidRDefault="003646EC" w:rsidP="003646EC">
      <w:r>
        <w:t>Demand management activities should include the following:</w:t>
      </w:r>
    </w:p>
    <w:p w14:paraId="00C1B71D" w14:textId="77777777" w:rsidR="003646EC" w:rsidRDefault="003646EC" w:rsidP="003646EC">
      <w:pPr>
        <w:pStyle w:val="ListParagraph"/>
        <w:numPr>
          <w:ilvl w:val="0"/>
          <w:numId w:val="1"/>
        </w:numPr>
      </w:pPr>
      <w:r>
        <w:t>Identification and analysis of business activity patterns that are related to the services.</w:t>
      </w:r>
    </w:p>
    <w:p w14:paraId="4D98CED7" w14:textId="77777777" w:rsidR="003646EC" w:rsidRDefault="003646EC" w:rsidP="003646EC">
      <w:pPr>
        <w:pStyle w:val="ListParagraph"/>
        <w:numPr>
          <w:ilvl w:val="0"/>
          <w:numId w:val="1"/>
        </w:numPr>
      </w:pPr>
      <w:r>
        <w:t>Identification of user profiles and analysis of their service usage patterns.</w:t>
      </w:r>
    </w:p>
    <w:p w14:paraId="462BB899" w14:textId="22161B0B" w:rsidR="007B5512" w:rsidRDefault="003646EC" w:rsidP="007B5512">
      <w:pPr>
        <w:pStyle w:val="ListParagraph"/>
        <w:numPr>
          <w:ilvl w:val="0"/>
          <w:numId w:val="1"/>
        </w:numPr>
      </w:pPr>
      <w:r>
        <w:t xml:space="preserve">Identification, agreement, and implementation of measures that can influence demand, as well as capacity management. </w:t>
      </w:r>
    </w:p>
    <w:p w14:paraId="45182F11" w14:textId="0C241B5D" w:rsidR="007B5512" w:rsidRDefault="007B5512" w:rsidP="007B5512">
      <w:pPr>
        <w:pStyle w:val="Heading1"/>
      </w:pPr>
      <w:bookmarkStart w:id="2" w:name="_Toc101510350"/>
      <w:r>
        <w:t>3. Roles and responsibilities</w:t>
      </w:r>
      <w:bookmarkEnd w:id="2"/>
    </w:p>
    <w:p w14:paraId="603A75DB" w14:textId="0253F269" w:rsidR="007B5512" w:rsidRPr="00275D78" w:rsidRDefault="00275D78" w:rsidP="00275D78">
      <w:pPr>
        <w:pStyle w:val="Heading2"/>
      </w:pPr>
      <w:bookmarkStart w:id="3" w:name="_Toc101510351"/>
      <w:r w:rsidRPr="00275D78">
        <w:t xml:space="preserve">3.1 </w:t>
      </w:r>
      <w:r w:rsidR="0080530D" w:rsidRPr="00275D78">
        <w:t>Demand manager</w:t>
      </w:r>
      <w:bookmarkEnd w:id="3"/>
    </w:p>
    <w:p w14:paraId="1D891405" w14:textId="73916A5E" w:rsidR="0080530D" w:rsidRDefault="00D64510" w:rsidP="0080530D">
      <w:pPr>
        <w:pStyle w:val="ListParagraph"/>
        <w:numPr>
          <w:ilvl w:val="0"/>
          <w:numId w:val="3"/>
        </w:numPr>
      </w:pPr>
      <w:r>
        <w:t>Supervises</w:t>
      </w:r>
      <w:r w:rsidR="0080530D">
        <w:t xml:space="preserve"> and participates in demand planning activities</w:t>
      </w:r>
      <w:r w:rsidR="003B55DA">
        <w:t>.</w:t>
      </w:r>
    </w:p>
    <w:p w14:paraId="60F88D08" w14:textId="7206C486" w:rsidR="004600F0" w:rsidRDefault="004600F0" w:rsidP="004600F0">
      <w:pPr>
        <w:pStyle w:val="ListParagraph"/>
        <w:numPr>
          <w:ilvl w:val="0"/>
          <w:numId w:val="3"/>
        </w:numPr>
      </w:pPr>
      <w:r>
        <w:t>Oversee the team's daily activities and offer assistance as needed.</w:t>
      </w:r>
    </w:p>
    <w:p w14:paraId="5BE0FB55" w14:textId="323766B6" w:rsidR="004600F0" w:rsidRDefault="004600F0" w:rsidP="004600F0">
      <w:pPr>
        <w:pStyle w:val="ListParagraph"/>
        <w:numPr>
          <w:ilvl w:val="0"/>
          <w:numId w:val="3"/>
        </w:numPr>
      </w:pPr>
      <w:r>
        <w:t>In demand planning operations, collaborate with management, inventory, supply chain, and sales teams.</w:t>
      </w:r>
    </w:p>
    <w:p w14:paraId="43FC1AE0" w14:textId="3FB8F17B" w:rsidR="004600F0" w:rsidRDefault="004600F0" w:rsidP="004600F0">
      <w:pPr>
        <w:pStyle w:val="ListParagraph"/>
        <w:numPr>
          <w:ilvl w:val="0"/>
          <w:numId w:val="3"/>
        </w:numPr>
      </w:pPr>
      <w:r>
        <w:t>Determine the risks associated with demand forecasting and dev</w:t>
      </w:r>
      <w:r w:rsidR="00571F1C">
        <w:t>elop</w:t>
      </w:r>
      <w:r>
        <w:t xml:space="preserve"> effective mitigation strategies.</w:t>
      </w:r>
    </w:p>
    <w:p w14:paraId="442761F7" w14:textId="5A850773" w:rsidR="004600F0" w:rsidRDefault="004600F0" w:rsidP="004600F0">
      <w:pPr>
        <w:pStyle w:val="ListParagraph"/>
        <w:numPr>
          <w:ilvl w:val="0"/>
          <w:numId w:val="3"/>
        </w:numPr>
      </w:pPr>
      <w:r>
        <w:t>Create a demand strategy based on market trends and demand patterns.</w:t>
      </w:r>
    </w:p>
    <w:p w14:paraId="55FDF713" w14:textId="401239E6" w:rsidR="004600F0" w:rsidRDefault="004600F0" w:rsidP="004600F0">
      <w:pPr>
        <w:pStyle w:val="ListParagraph"/>
        <w:numPr>
          <w:ilvl w:val="0"/>
          <w:numId w:val="3"/>
        </w:numPr>
      </w:pPr>
      <w:r>
        <w:t>Analyze and troubleshoot demand-related issues as quickly as possible.</w:t>
      </w:r>
    </w:p>
    <w:p w14:paraId="126F53A9" w14:textId="22D38AFE" w:rsidR="004600F0" w:rsidRDefault="004600F0" w:rsidP="004600F0">
      <w:pPr>
        <w:pStyle w:val="ListParagraph"/>
        <w:numPr>
          <w:ilvl w:val="0"/>
          <w:numId w:val="3"/>
        </w:numPr>
      </w:pPr>
      <w:r>
        <w:t>Assist in the creation of annual budgets and cost-cutting initiatives.</w:t>
      </w:r>
    </w:p>
    <w:p w14:paraId="2CAA992D" w14:textId="69BD3A4E" w:rsidR="003B55DA" w:rsidRDefault="004600F0" w:rsidP="004600F0">
      <w:pPr>
        <w:pStyle w:val="ListParagraph"/>
        <w:numPr>
          <w:ilvl w:val="0"/>
          <w:numId w:val="3"/>
        </w:numPr>
      </w:pPr>
      <w:r>
        <w:t>Maintain training materials and schedule team member trainings.</w:t>
      </w:r>
    </w:p>
    <w:p w14:paraId="1B72B9B3" w14:textId="77777777" w:rsidR="00850712" w:rsidRDefault="00850712" w:rsidP="00850712">
      <w:pPr>
        <w:pStyle w:val="ListParagraph"/>
        <w:ind w:left="1008"/>
      </w:pPr>
    </w:p>
    <w:p w14:paraId="08E6C78B" w14:textId="40EFE913" w:rsidR="00275D78" w:rsidRDefault="00275D78" w:rsidP="00275D78">
      <w:pPr>
        <w:pStyle w:val="Heading2"/>
      </w:pPr>
      <w:bookmarkStart w:id="4" w:name="_Toc101510352"/>
      <w:r>
        <w:t xml:space="preserve">3.2 </w:t>
      </w:r>
      <w:r w:rsidR="007C17CC">
        <w:t>Business Relationship manager</w:t>
      </w:r>
      <w:bookmarkEnd w:id="4"/>
    </w:p>
    <w:p w14:paraId="3C46D393" w14:textId="77777777" w:rsidR="00FF0CE7" w:rsidRDefault="00FF0CE7" w:rsidP="00FF0CE7">
      <w:pPr>
        <w:ind w:left="648"/>
      </w:pPr>
      <w:r>
        <w:t>Customer relations are the responsibility of the Business Relationship Manager. He/she</w:t>
      </w:r>
    </w:p>
    <w:p w14:paraId="6043B734" w14:textId="1F33661C" w:rsidR="00FF0CE7" w:rsidRDefault="000D2013" w:rsidP="00FF0CE7">
      <w:pPr>
        <w:pStyle w:val="ListParagraph"/>
        <w:numPr>
          <w:ilvl w:val="0"/>
          <w:numId w:val="5"/>
        </w:numPr>
      </w:pPr>
      <w:r>
        <w:t>D</w:t>
      </w:r>
      <w:r w:rsidR="00FF0CE7">
        <w:t>etermines the needs of the customer</w:t>
      </w:r>
    </w:p>
    <w:p w14:paraId="4ECD5BA3" w14:textId="21A193F0" w:rsidR="007C17CC" w:rsidRPr="007C17CC" w:rsidRDefault="00FF0CE7" w:rsidP="00FF0CE7">
      <w:pPr>
        <w:pStyle w:val="ListParagraph"/>
        <w:numPr>
          <w:ilvl w:val="0"/>
          <w:numId w:val="5"/>
        </w:numPr>
      </w:pPr>
      <w:r>
        <w:t>Ensures that the IT Service Provider can provide these needs based on a service catalogue that is adequate.</w:t>
      </w:r>
    </w:p>
    <w:p w14:paraId="0FF59328" w14:textId="4644953B" w:rsidR="00A11AD2" w:rsidRDefault="007B5512" w:rsidP="00A11AD2">
      <w:pPr>
        <w:pStyle w:val="Heading1"/>
      </w:pPr>
      <w:bookmarkStart w:id="5" w:name="_Toc101510353"/>
      <w:r>
        <w:lastRenderedPageBreak/>
        <w:t>4</w:t>
      </w:r>
      <w:r w:rsidR="00A11AD2">
        <w:t xml:space="preserve">. </w:t>
      </w:r>
      <w:r w:rsidR="0040239A">
        <w:t>Demand Management Process</w:t>
      </w:r>
      <w:bookmarkEnd w:id="5"/>
    </w:p>
    <w:p w14:paraId="409877B5" w14:textId="31D89CA2" w:rsidR="0040239A" w:rsidRDefault="00841DFE" w:rsidP="00EE1E35">
      <w:pPr>
        <w:pStyle w:val="ListParagraph"/>
        <w:numPr>
          <w:ilvl w:val="0"/>
          <w:numId w:val="2"/>
        </w:numPr>
      </w:pPr>
      <w:r>
        <w:t>PBA (</w:t>
      </w:r>
      <w:r w:rsidR="00102425">
        <w:t xml:space="preserve">Pattern of business activity)- </w:t>
      </w:r>
      <w:r w:rsidRPr="00841DFE">
        <w:t>The business activity pattern reflects the company's dynamics and includes interactions with customers, suppliers, partners, and other stakeholders.</w:t>
      </w:r>
    </w:p>
    <w:p w14:paraId="6042AF1E" w14:textId="3B971989" w:rsidR="00841DFE" w:rsidRDefault="00841DFE" w:rsidP="00EE1E35">
      <w:pPr>
        <w:pStyle w:val="ListParagraph"/>
        <w:numPr>
          <w:ilvl w:val="0"/>
          <w:numId w:val="2"/>
        </w:numPr>
      </w:pPr>
      <w:r>
        <w:t xml:space="preserve">User profiles- </w:t>
      </w:r>
      <w:r w:rsidR="0087002A" w:rsidRPr="0087002A">
        <w:t xml:space="preserve">Based on roles and responsibilities within the </w:t>
      </w:r>
      <w:r w:rsidR="003B55DA" w:rsidRPr="0087002A">
        <w:t>organization</w:t>
      </w:r>
      <w:r w:rsidR="0087002A" w:rsidRPr="0087002A">
        <w:t>, each User Profile can be linked to one or more business activity patterns. One or more predefined patterns of business activity are used to create user profiles.</w:t>
      </w:r>
    </w:p>
    <w:p w14:paraId="2EBB6347" w14:textId="363CB052" w:rsidR="00BB3753" w:rsidRDefault="001A4833" w:rsidP="00EE1E35">
      <w:pPr>
        <w:pStyle w:val="ListParagraph"/>
        <w:numPr>
          <w:ilvl w:val="0"/>
          <w:numId w:val="2"/>
        </w:numPr>
      </w:pPr>
      <w:r>
        <w:t xml:space="preserve">Activity based demand management- </w:t>
      </w:r>
      <w:r w:rsidR="002B6915" w:rsidRPr="002B6915">
        <w:t>The demand for IT services that support the process can be predicted by analyzing and tracking business activity patterns.</w:t>
      </w:r>
    </w:p>
    <w:p w14:paraId="514512BA" w14:textId="574E7654" w:rsidR="002B6915" w:rsidRDefault="002B6915" w:rsidP="00EE1E35">
      <w:pPr>
        <w:pStyle w:val="ListParagraph"/>
        <w:numPr>
          <w:ilvl w:val="0"/>
          <w:numId w:val="2"/>
        </w:numPr>
      </w:pPr>
      <w:r>
        <w:t>Deve</w:t>
      </w:r>
      <w:r w:rsidR="00F16B14">
        <w:t xml:space="preserve">lop differentiated offerings- </w:t>
      </w:r>
      <w:r w:rsidR="00C10C72" w:rsidRPr="00C10C72">
        <w:t>An examination of the pattern of business activities may reveal that different levels of performance are required at different times.</w:t>
      </w:r>
    </w:p>
    <w:p w14:paraId="781E5ACA" w14:textId="17CBFF3C" w:rsidR="00C10C72" w:rsidRDefault="002C2BFF" w:rsidP="00EE1E35">
      <w:pPr>
        <w:pStyle w:val="ListParagraph"/>
        <w:numPr>
          <w:ilvl w:val="0"/>
          <w:numId w:val="2"/>
        </w:numPr>
      </w:pPr>
      <w:r>
        <w:t xml:space="preserve">Management of operational demand- </w:t>
      </w:r>
      <w:r w:rsidR="00702265" w:rsidRPr="00702265">
        <w:t>This involves controlling or influencing demand when services and resources are being used to their maximum capacity.</w:t>
      </w:r>
    </w:p>
    <w:tbl>
      <w:tblPr>
        <w:tblStyle w:val="TableGrid"/>
        <w:tblW w:w="9355" w:type="dxa"/>
        <w:tblLook w:val="04A0" w:firstRow="1" w:lastRow="0" w:firstColumn="1" w:lastColumn="0" w:noHBand="0" w:noVBand="1"/>
      </w:tblPr>
      <w:tblGrid>
        <w:gridCol w:w="3235"/>
        <w:gridCol w:w="1350"/>
        <w:gridCol w:w="1980"/>
        <w:gridCol w:w="2790"/>
      </w:tblGrid>
      <w:tr w:rsidR="008751C0" w14:paraId="36C727AE" w14:textId="77777777" w:rsidTr="00444B2B">
        <w:trPr>
          <w:trHeight w:val="422"/>
        </w:trPr>
        <w:tc>
          <w:tcPr>
            <w:tcW w:w="3235" w:type="dxa"/>
            <w:shd w:val="clear" w:color="auto" w:fill="D9D9D9" w:themeFill="background1" w:themeFillShade="D9"/>
          </w:tcPr>
          <w:p w14:paraId="049D3485" w14:textId="7A05D8AA" w:rsidR="008751C0" w:rsidRPr="009E0240" w:rsidRDefault="008751C0" w:rsidP="008751C0">
            <w:pPr>
              <w:ind w:left="0"/>
              <w:jc w:val="center"/>
              <w:rPr>
                <w:b/>
                <w:bCs/>
              </w:rPr>
            </w:pPr>
            <w:r>
              <w:rPr>
                <w:b/>
                <w:bCs/>
              </w:rPr>
              <w:t>Activity</w:t>
            </w:r>
          </w:p>
        </w:tc>
        <w:tc>
          <w:tcPr>
            <w:tcW w:w="1350" w:type="dxa"/>
            <w:shd w:val="clear" w:color="auto" w:fill="D9D9D9" w:themeFill="background1" w:themeFillShade="D9"/>
          </w:tcPr>
          <w:p w14:paraId="1DF48E56" w14:textId="6055F3E7" w:rsidR="008751C0" w:rsidRPr="009E0240" w:rsidRDefault="008751C0" w:rsidP="008751C0">
            <w:pPr>
              <w:ind w:left="0"/>
              <w:jc w:val="center"/>
              <w:rPr>
                <w:b/>
                <w:bCs/>
              </w:rPr>
            </w:pPr>
            <w:r>
              <w:rPr>
                <w:b/>
                <w:bCs/>
              </w:rPr>
              <w:t>Frequency</w:t>
            </w:r>
          </w:p>
        </w:tc>
        <w:tc>
          <w:tcPr>
            <w:tcW w:w="1980" w:type="dxa"/>
            <w:shd w:val="clear" w:color="auto" w:fill="D9D9D9" w:themeFill="background1" w:themeFillShade="D9"/>
          </w:tcPr>
          <w:p w14:paraId="4A053FAD" w14:textId="5C7ABBE9" w:rsidR="008751C0" w:rsidRPr="009E0240" w:rsidRDefault="008751C0" w:rsidP="008751C0">
            <w:pPr>
              <w:ind w:left="0"/>
              <w:jc w:val="center"/>
              <w:rPr>
                <w:b/>
                <w:bCs/>
              </w:rPr>
            </w:pPr>
            <w:r>
              <w:rPr>
                <w:b/>
                <w:bCs/>
              </w:rPr>
              <w:t>Volume</w:t>
            </w:r>
          </w:p>
        </w:tc>
        <w:tc>
          <w:tcPr>
            <w:tcW w:w="2790" w:type="dxa"/>
            <w:shd w:val="clear" w:color="auto" w:fill="D9D9D9" w:themeFill="background1" w:themeFillShade="D9"/>
          </w:tcPr>
          <w:p w14:paraId="46689FCC" w14:textId="43279398" w:rsidR="008751C0" w:rsidRPr="009E0240" w:rsidRDefault="008751C0" w:rsidP="008751C0">
            <w:pPr>
              <w:ind w:left="0"/>
              <w:jc w:val="center"/>
              <w:rPr>
                <w:b/>
                <w:bCs/>
              </w:rPr>
            </w:pPr>
            <w:r>
              <w:rPr>
                <w:b/>
                <w:bCs/>
              </w:rPr>
              <w:t>Allowed delay</w:t>
            </w:r>
          </w:p>
        </w:tc>
      </w:tr>
      <w:tr w:rsidR="008751C0" w14:paraId="07A7860C" w14:textId="77777777" w:rsidTr="00444B2B">
        <w:trPr>
          <w:trHeight w:val="413"/>
        </w:trPr>
        <w:tc>
          <w:tcPr>
            <w:tcW w:w="3235" w:type="dxa"/>
          </w:tcPr>
          <w:p w14:paraId="114A1E7F" w14:textId="54384209" w:rsidR="008751C0" w:rsidRDefault="008751C0" w:rsidP="006F1F7C">
            <w:pPr>
              <w:ind w:left="0"/>
            </w:pPr>
            <w:r>
              <w:t xml:space="preserve">User login </w:t>
            </w:r>
          </w:p>
        </w:tc>
        <w:tc>
          <w:tcPr>
            <w:tcW w:w="1350" w:type="dxa"/>
          </w:tcPr>
          <w:p w14:paraId="6380B145" w14:textId="592B6795" w:rsidR="008751C0" w:rsidRDefault="008751C0" w:rsidP="006F1F7C">
            <w:pPr>
              <w:ind w:left="0"/>
            </w:pPr>
            <w:r>
              <w:t xml:space="preserve">High </w:t>
            </w:r>
          </w:p>
        </w:tc>
        <w:tc>
          <w:tcPr>
            <w:tcW w:w="1980" w:type="dxa"/>
          </w:tcPr>
          <w:p w14:paraId="5B1D9AAD" w14:textId="05FE58A2" w:rsidR="008751C0" w:rsidRDefault="008751C0" w:rsidP="006F1F7C">
            <w:pPr>
              <w:ind w:left="0"/>
            </w:pPr>
            <w:r>
              <w:t xml:space="preserve">Medium </w:t>
            </w:r>
          </w:p>
        </w:tc>
        <w:tc>
          <w:tcPr>
            <w:tcW w:w="2790" w:type="dxa"/>
          </w:tcPr>
          <w:p w14:paraId="19C3CD4B" w14:textId="5AE239FB" w:rsidR="008751C0" w:rsidRDefault="008751C0" w:rsidP="006F1F7C">
            <w:pPr>
              <w:ind w:left="0"/>
            </w:pPr>
            <w:r>
              <w:t>Medium</w:t>
            </w:r>
          </w:p>
        </w:tc>
      </w:tr>
      <w:tr w:rsidR="008751C0" w14:paraId="20B97BFC" w14:textId="77777777" w:rsidTr="00444B2B">
        <w:trPr>
          <w:trHeight w:val="440"/>
        </w:trPr>
        <w:tc>
          <w:tcPr>
            <w:tcW w:w="3235" w:type="dxa"/>
          </w:tcPr>
          <w:p w14:paraId="40CE3EFE" w14:textId="4C876FDB" w:rsidR="008751C0" w:rsidRDefault="00945608" w:rsidP="006F1F7C">
            <w:pPr>
              <w:ind w:left="0"/>
            </w:pPr>
            <w:r>
              <w:t xml:space="preserve">Client data backup </w:t>
            </w:r>
          </w:p>
        </w:tc>
        <w:tc>
          <w:tcPr>
            <w:tcW w:w="1350" w:type="dxa"/>
          </w:tcPr>
          <w:p w14:paraId="43537ECC" w14:textId="3396F286" w:rsidR="008751C0" w:rsidRDefault="00945608" w:rsidP="006F1F7C">
            <w:pPr>
              <w:ind w:left="0"/>
            </w:pPr>
            <w:r>
              <w:t>Medium</w:t>
            </w:r>
          </w:p>
        </w:tc>
        <w:tc>
          <w:tcPr>
            <w:tcW w:w="1980" w:type="dxa"/>
          </w:tcPr>
          <w:p w14:paraId="753440DB" w14:textId="4B9B9BB1" w:rsidR="008751C0" w:rsidRDefault="00945608" w:rsidP="006F1F7C">
            <w:pPr>
              <w:ind w:left="0"/>
            </w:pPr>
            <w:r>
              <w:t>High</w:t>
            </w:r>
          </w:p>
        </w:tc>
        <w:tc>
          <w:tcPr>
            <w:tcW w:w="2790" w:type="dxa"/>
          </w:tcPr>
          <w:p w14:paraId="70A90F36" w14:textId="10C76C8B" w:rsidR="008751C0" w:rsidRDefault="00945608" w:rsidP="006F1F7C">
            <w:pPr>
              <w:ind w:left="0"/>
            </w:pPr>
            <w:r>
              <w:t>High</w:t>
            </w:r>
          </w:p>
        </w:tc>
      </w:tr>
      <w:tr w:rsidR="008751C0" w14:paraId="1F58C951" w14:textId="77777777" w:rsidTr="00444B2B">
        <w:trPr>
          <w:trHeight w:val="440"/>
        </w:trPr>
        <w:tc>
          <w:tcPr>
            <w:tcW w:w="3235" w:type="dxa"/>
          </w:tcPr>
          <w:p w14:paraId="06D645A5" w14:textId="76F1D3AE" w:rsidR="008751C0" w:rsidRDefault="00444B2B" w:rsidP="006F1F7C">
            <w:pPr>
              <w:ind w:left="0"/>
            </w:pPr>
            <w:r>
              <w:t>Safeguarding confidential data of customer</w:t>
            </w:r>
          </w:p>
        </w:tc>
        <w:tc>
          <w:tcPr>
            <w:tcW w:w="1350" w:type="dxa"/>
          </w:tcPr>
          <w:p w14:paraId="653A8F46" w14:textId="72BD5355" w:rsidR="008751C0" w:rsidRDefault="00444B2B" w:rsidP="006F1F7C">
            <w:pPr>
              <w:ind w:left="0"/>
            </w:pPr>
            <w:r>
              <w:t xml:space="preserve">Low </w:t>
            </w:r>
          </w:p>
        </w:tc>
        <w:tc>
          <w:tcPr>
            <w:tcW w:w="1980" w:type="dxa"/>
          </w:tcPr>
          <w:p w14:paraId="12976373" w14:textId="4A2A404F" w:rsidR="008751C0" w:rsidRDefault="00444B2B" w:rsidP="006F1F7C">
            <w:pPr>
              <w:ind w:left="0"/>
            </w:pPr>
            <w:r>
              <w:t>Medium</w:t>
            </w:r>
          </w:p>
        </w:tc>
        <w:tc>
          <w:tcPr>
            <w:tcW w:w="2790" w:type="dxa"/>
          </w:tcPr>
          <w:p w14:paraId="54CEDF49" w14:textId="7FDEC0B6" w:rsidR="008751C0" w:rsidRDefault="00444B2B" w:rsidP="006F1F7C">
            <w:pPr>
              <w:ind w:left="0"/>
            </w:pPr>
            <w:r>
              <w:t>Low</w:t>
            </w:r>
          </w:p>
        </w:tc>
      </w:tr>
    </w:tbl>
    <w:p w14:paraId="080B6762" w14:textId="193BAB17" w:rsidR="008751C0" w:rsidRDefault="008751C0" w:rsidP="008751C0"/>
    <w:p w14:paraId="4D6C72AE" w14:textId="20101B01" w:rsidR="006449DB" w:rsidRDefault="006449DB" w:rsidP="006449DB">
      <w:pPr>
        <w:pStyle w:val="Heading1"/>
      </w:pPr>
      <w:bookmarkStart w:id="6" w:name="_Toc101510354"/>
      <w:r>
        <w:t>5. Financial Management Process</w:t>
      </w:r>
      <w:bookmarkEnd w:id="6"/>
    </w:p>
    <w:p w14:paraId="24E8B14F" w14:textId="34EC9FE6" w:rsidR="006449DB" w:rsidRDefault="00282833" w:rsidP="006449DB">
      <w:r w:rsidRPr="00282833">
        <w:t>To channel demand, financial management might authorize appropriate incentives. If demand exceeds expectations, further investments should be made to boost capacity to meet the increased demand. Financial management assesses investment options and approves incentives currently to meet the demands of customers and the business.</w:t>
      </w:r>
    </w:p>
    <w:tbl>
      <w:tblPr>
        <w:tblStyle w:val="TableGrid"/>
        <w:tblW w:w="9360" w:type="dxa"/>
        <w:tblInd w:w="85" w:type="dxa"/>
        <w:tblLook w:val="04A0" w:firstRow="1" w:lastRow="0" w:firstColumn="1" w:lastColumn="0" w:noHBand="0" w:noVBand="1"/>
      </w:tblPr>
      <w:tblGrid>
        <w:gridCol w:w="4770"/>
        <w:gridCol w:w="4590"/>
      </w:tblGrid>
      <w:tr w:rsidR="0045601D" w14:paraId="16B0746D" w14:textId="77777777" w:rsidTr="0045601D">
        <w:trPr>
          <w:trHeight w:val="422"/>
        </w:trPr>
        <w:tc>
          <w:tcPr>
            <w:tcW w:w="4770" w:type="dxa"/>
            <w:shd w:val="clear" w:color="auto" w:fill="D9D9D9" w:themeFill="background1" w:themeFillShade="D9"/>
          </w:tcPr>
          <w:p w14:paraId="3FF47489" w14:textId="7DB1C5E8" w:rsidR="0045601D" w:rsidRPr="009E0240" w:rsidRDefault="0045601D" w:rsidP="006F1F7C">
            <w:pPr>
              <w:ind w:left="0"/>
              <w:jc w:val="center"/>
              <w:rPr>
                <w:b/>
                <w:bCs/>
              </w:rPr>
            </w:pPr>
            <w:r>
              <w:rPr>
                <w:b/>
                <w:bCs/>
              </w:rPr>
              <w:t>Demand</w:t>
            </w:r>
          </w:p>
        </w:tc>
        <w:tc>
          <w:tcPr>
            <w:tcW w:w="4590" w:type="dxa"/>
            <w:shd w:val="clear" w:color="auto" w:fill="D9D9D9" w:themeFill="background1" w:themeFillShade="D9"/>
          </w:tcPr>
          <w:p w14:paraId="20278A55" w14:textId="677AED45" w:rsidR="0045601D" w:rsidRPr="009E0240" w:rsidRDefault="0045601D" w:rsidP="006F1F7C">
            <w:pPr>
              <w:ind w:left="0"/>
              <w:jc w:val="center"/>
              <w:rPr>
                <w:b/>
                <w:bCs/>
              </w:rPr>
            </w:pPr>
            <w:r>
              <w:rPr>
                <w:b/>
                <w:bCs/>
              </w:rPr>
              <w:t>Investment alternatives</w:t>
            </w:r>
          </w:p>
        </w:tc>
      </w:tr>
      <w:tr w:rsidR="0045601D" w14:paraId="131359C5" w14:textId="77777777" w:rsidTr="0045601D">
        <w:trPr>
          <w:trHeight w:val="422"/>
        </w:trPr>
        <w:tc>
          <w:tcPr>
            <w:tcW w:w="4770" w:type="dxa"/>
            <w:shd w:val="clear" w:color="auto" w:fill="auto"/>
          </w:tcPr>
          <w:p w14:paraId="50741904" w14:textId="68B66C53" w:rsidR="0045601D" w:rsidRPr="00D9778F" w:rsidRDefault="0045601D" w:rsidP="006F1F7C">
            <w:pPr>
              <w:ind w:left="0"/>
              <w:jc w:val="center"/>
            </w:pPr>
            <w:r w:rsidRPr="00D9778F">
              <w:t xml:space="preserve">New </w:t>
            </w:r>
            <w:r>
              <w:t>contract for building ticket booking software</w:t>
            </w:r>
            <w:r w:rsidRPr="00D9778F">
              <w:t xml:space="preserve"> </w:t>
            </w:r>
          </w:p>
        </w:tc>
        <w:tc>
          <w:tcPr>
            <w:tcW w:w="4590" w:type="dxa"/>
            <w:shd w:val="clear" w:color="auto" w:fill="auto"/>
          </w:tcPr>
          <w:p w14:paraId="10F096AE" w14:textId="0D4466DA" w:rsidR="0045601D" w:rsidRPr="00263C04" w:rsidRDefault="0045601D" w:rsidP="006F1F7C">
            <w:pPr>
              <w:ind w:left="0"/>
              <w:jc w:val="center"/>
            </w:pPr>
            <w:r w:rsidRPr="00263C04">
              <w:t xml:space="preserve">Raise funds </w:t>
            </w:r>
            <w:r>
              <w:t>from</w:t>
            </w:r>
            <w:r w:rsidRPr="00263C04">
              <w:t xml:space="preserve"> V</w:t>
            </w:r>
            <w:r>
              <w:t xml:space="preserve">enture </w:t>
            </w:r>
            <w:r w:rsidRPr="00263C04">
              <w:t>C</w:t>
            </w:r>
            <w:r>
              <w:t>apitalists</w:t>
            </w:r>
          </w:p>
        </w:tc>
      </w:tr>
      <w:tr w:rsidR="0045601D" w14:paraId="5B89AEF9" w14:textId="77777777" w:rsidTr="0045601D">
        <w:trPr>
          <w:trHeight w:val="422"/>
        </w:trPr>
        <w:tc>
          <w:tcPr>
            <w:tcW w:w="4770" w:type="dxa"/>
            <w:shd w:val="clear" w:color="auto" w:fill="auto"/>
          </w:tcPr>
          <w:p w14:paraId="55B4ACF8" w14:textId="77777777" w:rsidR="0045601D" w:rsidRDefault="0045601D" w:rsidP="006F1F7C">
            <w:pPr>
              <w:ind w:left="0"/>
              <w:jc w:val="center"/>
              <w:rPr>
                <w:b/>
                <w:bCs/>
              </w:rPr>
            </w:pPr>
          </w:p>
        </w:tc>
        <w:tc>
          <w:tcPr>
            <w:tcW w:w="4590" w:type="dxa"/>
            <w:shd w:val="clear" w:color="auto" w:fill="auto"/>
          </w:tcPr>
          <w:p w14:paraId="0F5C92D1" w14:textId="77777777" w:rsidR="0045601D" w:rsidRDefault="0045601D" w:rsidP="006F1F7C">
            <w:pPr>
              <w:ind w:left="0"/>
              <w:jc w:val="center"/>
              <w:rPr>
                <w:b/>
                <w:bCs/>
              </w:rPr>
            </w:pPr>
          </w:p>
        </w:tc>
      </w:tr>
      <w:tr w:rsidR="0045601D" w14:paraId="0B35BC56" w14:textId="77777777" w:rsidTr="0045601D">
        <w:trPr>
          <w:trHeight w:val="422"/>
        </w:trPr>
        <w:tc>
          <w:tcPr>
            <w:tcW w:w="4770" w:type="dxa"/>
            <w:shd w:val="clear" w:color="auto" w:fill="auto"/>
          </w:tcPr>
          <w:p w14:paraId="6AB22DB6" w14:textId="77777777" w:rsidR="0045601D" w:rsidRDefault="0045601D" w:rsidP="006F1F7C">
            <w:pPr>
              <w:ind w:left="0"/>
              <w:jc w:val="center"/>
              <w:rPr>
                <w:b/>
                <w:bCs/>
              </w:rPr>
            </w:pPr>
          </w:p>
        </w:tc>
        <w:tc>
          <w:tcPr>
            <w:tcW w:w="4590" w:type="dxa"/>
            <w:shd w:val="clear" w:color="auto" w:fill="auto"/>
          </w:tcPr>
          <w:p w14:paraId="50907D00" w14:textId="77777777" w:rsidR="0045601D" w:rsidRDefault="0045601D" w:rsidP="006F1F7C">
            <w:pPr>
              <w:ind w:left="0"/>
              <w:jc w:val="center"/>
              <w:rPr>
                <w:b/>
                <w:bCs/>
              </w:rPr>
            </w:pPr>
          </w:p>
        </w:tc>
      </w:tr>
    </w:tbl>
    <w:p w14:paraId="74BEFF56" w14:textId="2890BA77" w:rsidR="00282833" w:rsidRDefault="00282833" w:rsidP="006449DB"/>
    <w:p w14:paraId="534E377A" w14:textId="7AB331C3" w:rsidR="007B6328" w:rsidRDefault="007B6328" w:rsidP="006449DB"/>
    <w:p w14:paraId="4788FC00" w14:textId="52D063D5" w:rsidR="007B6328" w:rsidRDefault="00A46F05" w:rsidP="007B6328">
      <w:pPr>
        <w:pStyle w:val="Heading1"/>
      </w:pPr>
      <w:bookmarkStart w:id="7" w:name="_Toc101510355"/>
      <w:r>
        <w:lastRenderedPageBreak/>
        <w:t>6</w:t>
      </w:r>
      <w:r w:rsidR="007B6328">
        <w:t xml:space="preserve">. </w:t>
      </w:r>
      <w:r w:rsidR="00164ED1">
        <w:t>Pattern of business Activity</w:t>
      </w:r>
      <w:bookmarkEnd w:id="7"/>
      <w:r w:rsidR="00164ED1">
        <w:t xml:space="preserve"> </w:t>
      </w:r>
    </w:p>
    <w:p w14:paraId="495D86EB" w14:textId="085C7262" w:rsidR="00164ED1" w:rsidRDefault="00287228" w:rsidP="00164ED1">
      <w:r w:rsidRPr="00287228">
        <w:t xml:space="preserve">The business relationship manager evaluates IT service use in demand forecast. This person will also anticipate future consumption based on known data, such as consumption trends and consumer comments on service quality. </w:t>
      </w:r>
      <w:r w:rsidR="008C6AEC">
        <w:t>T</w:t>
      </w:r>
      <w:r w:rsidR="008C6AEC" w:rsidRPr="00287228">
        <w:t xml:space="preserve">he customer may directly communicate </w:t>
      </w:r>
      <w:r w:rsidR="008C6AEC">
        <w:t>w</w:t>
      </w:r>
      <w:r w:rsidRPr="00287228">
        <w:t xml:space="preserve">hen increased capacity or </w:t>
      </w:r>
      <w:r w:rsidR="008231FC" w:rsidRPr="00287228">
        <w:t>many</w:t>
      </w:r>
      <w:r w:rsidRPr="00287228">
        <w:t xml:space="preserve"> services are </w:t>
      </w:r>
      <w:r w:rsidR="008231FC" w:rsidRPr="00287228">
        <w:t>required</w:t>
      </w:r>
      <w:r w:rsidR="008231FC">
        <w:t>.</w:t>
      </w:r>
      <w:r w:rsidR="008231FC" w:rsidRPr="00287228">
        <w:t xml:space="preserve"> This</w:t>
      </w:r>
      <w:r w:rsidRPr="00287228">
        <w:t xml:space="preserve"> is known as the Pattern of Business Activity in ITIL (PBA).</w:t>
      </w:r>
    </w:p>
    <w:p w14:paraId="4EB6FADB" w14:textId="7DA294EB" w:rsidR="00843424" w:rsidRDefault="00843424" w:rsidP="00843424">
      <w:r>
        <w:t>The following components of customer service utilization are measured by the pattern of business activity:</w:t>
      </w:r>
    </w:p>
    <w:p w14:paraId="5275CA75" w14:textId="77777777" w:rsidR="00843424" w:rsidRDefault="00843424" w:rsidP="00843424">
      <w:pPr>
        <w:pStyle w:val="ListParagraph"/>
        <w:numPr>
          <w:ilvl w:val="0"/>
          <w:numId w:val="6"/>
        </w:numPr>
      </w:pPr>
      <w:r>
        <w:t>The duration of usage refers to how long a business usage pattern lasts. Is it true that peak database consumption occurs just during business hours, or only during specific months? How long has the rise or fall in usage been going on?</w:t>
      </w:r>
    </w:p>
    <w:p w14:paraId="32D74871" w14:textId="58379705" w:rsidR="00843424" w:rsidRDefault="00843424" w:rsidP="00843424">
      <w:pPr>
        <w:pStyle w:val="ListParagraph"/>
        <w:numPr>
          <w:ilvl w:val="0"/>
          <w:numId w:val="6"/>
        </w:numPr>
      </w:pPr>
      <w:r>
        <w:t xml:space="preserve">The amount of activity is measured by the volume of utilization. This could be </w:t>
      </w:r>
      <w:r w:rsidR="008A1A8F">
        <w:t xml:space="preserve">number </w:t>
      </w:r>
      <w:r w:rsidR="005B7AA3">
        <w:t>of transactions</w:t>
      </w:r>
      <w:r>
        <w:t xml:space="preserve"> processed or a service desk ticket number, for example. It is possible for volume to increase or decrease.</w:t>
      </w:r>
    </w:p>
    <w:p w14:paraId="5464D5DD" w14:textId="77777777" w:rsidR="00843424" w:rsidRDefault="00843424" w:rsidP="00843424">
      <w:pPr>
        <w:pStyle w:val="ListParagraph"/>
        <w:numPr>
          <w:ilvl w:val="0"/>
          <w:numId w:val="6"/>
        </w:numPr>
      </w:pPr>
      <w:r>
        <w:t>The frequency of usage refers to the frequency with which the amount of usage happens.</w:t>
      </w:r>
    </w:p>
    <w:p w14:paraId="7ED88002" w14:textId="2A010E15" w:rsidR="00476DA6" w:rsidRDefault="00843424" w:rsidP="00476DA6">
      <w:pPr>
        <w:pStyle w:val="ListParagraph"/>
        <w:numPr>
          <w:ilvl w:val="0"/>
          <w:numId w:val="6"/>
        </w:numPr>
      </w:pPr>
      <w:r>
        <w:t xml:space="preserve">The place where the business usage took place is known as the usage </w:t>
      </w:r>
      <w:r w:rsidR="00DC71A5">
        <w:t>location. For</w:t>
      </w:r>
      <w:r w:rsidR="002C3252">
        <w:t xml:space="preserve"> </w:t>
      </w:r>
      <w:r w:rsidR="00FF642E">
        <w:t>example,</w:t>
      </w:r>
      <w:r w:rsidR="002C3252">
        <w:t xml:space="preserve"> </w:t>
      </w:r>
      <w:r w:rsidR="00DC71A5">
        <w:t>i</w:t>
      </w:r>
      <w:r>
        <w:t>s it at the service desk or in the sales department?</w:t>
      </w:r>
    </w:p>
    <w:tbl>
      <w:tblPr>
        <w:tblStyle w:val="TableGrid"/>
        <w:tblW w:w="8820" w:type="dxa"/>
        <w:tblInd w:w="85" w:type="dxa"/>
        <w:tblLook w:val="04A0" w:firstRow="1" w:lastRow="0" w:firstColumn="1" w:lastColumn="0" w:noHBand="0" w:noVBand="1"/>
      </w:tblPr>
      <w:tblGrid>
        <w:gridCol w:w="2070"/>
        <w:gridCol w:w="2250"/>
        <w:gridCol w:w="2250"/>
        <w:gridCol w:w="2250"/>
      </w:tblGrid>
      <w:tr w:rsidR="00796E6D" w14:paraId="38986D5C" w14:textId="5F6483BC" w:rsidTr="00796E6D">
        <w:trPr>
          <w:trHeight w:val="422"/>
        </w:trPr>
        <w:tc>
          <w:tcPr>
            <w:tcW w:w="2070" w:type="dxa"/>
            <w:shd w:val="clear" w:color="auto" w:fill="D9D9D9" w:themeFill="background1" w:themeFillShade="D9"/>
          </w:tcPr>
          <w:p w14:paraId="7BAED89C" w14:textId="4F5386DA" w:rsidR="00796E6D" w:rsidRPr="009E0240" w:rsidRDefault="00796E6D" w:rsidP="006F1F7C">
            <w:pPr>
              <w:ind w:left="0"/>
              <w:jc w:val="center"/>
              <w:rPr>
                <w:b/>
                <w:bCs/>
              </w:rPr>
            </w:pPr>
            <w:r>
              <w:rPr>
                <w:b/>
                <w:bCs/>
              </w:rPr>
              <w:t>Duration</w:t>
            </w:r>
          </w:p>
        </w:tc>
        <w:tc>
          <w:tcPr>
            <w:tcW w:w="2250" w:type="dxa"/>
            <w:shd w:val="clear" w:color="auto" w:fill="D9D9D9" w:themeFill="background1" w:themeFillShade="D9"/>
          </w:tcPr>
          <w:p w14:paraId="7DB8E0E3" w14:textId="21E73465" w:rsidR="00796E6D" w:rsidRPr="009E0240" w:rsidRDefault="00796E6D" w:rsidP="006F1F7C">
            <w:pPr>
              <w:ind w:left="0"/>
              <w:jc w:val="center"/>
              <w:rPr>
                <w:b/>
                <w:bCs/>
              </w:rPr>
            </w:pPr>
            <w:r>
              <w:rPr>
                <w:b/>
                <w:bCs/>
              </w:rPr>
              <w:t xml:space="preserve">Volume </w:t>
            </w:r>
          </w:p>
        </w:tc>
        <w:tc>
          <w:tcPr>
            <w:tcW w:w="2250" w:type="dxa"/>
            <w:shd w:val="clear" w:color="auto" w:fill="D9D9D9" w:themeFill="background1" w:themeFillShade="D9"/>
          </w:tcPr>
          <w:p w14:paraId="1E373221" w14:textId="5265C11B" w:rsidR="00796E6D" w:rsidRDefault="00796E6D" w:rsidP="006F1F7C">
            <w:pPr>
              <w:ind w:left="0"/>
              <w:jc w:val="center"/>
              <w:rPr>
                <w:b/>
                <w:bCs/>
              </w:rPr>
            </w:pPr>
            <w:r>
              <w:rPr>
                <w:b/>
                <w:bCs/>
              </w:rPr>
              <w:t xml:space="preserve">Frequency </w:t>
            </w:r>
          </w:p>
        </w:tc>
        <w:tc>
          <w:tcPr>
            <w:tcW w:w="2250" w:type="dxa"/>
            <w:shd w:val="clear" w:color="auto" w:fill="D9D9D9" w:themeFill="background1" w:themeFillShade="D9"/>
          </w:tcPr>
          <w:p w14:paraId="2E1EBC02" w14:textId="4A96666B" w:rsidR="00796E6D" w:rsidRDefault="00796E6D" w:rsidP="006F1F7C">
            <w:pPr>
              <w:ind w:left="0"/>
              <w:jc w:val="center"/>
              <w:rPr>
                <w:b/>
                <w:bCs/>
              </w:rPr>
            </w:pPr>
            <w:r>
              <w:rPr>
                <w:b/>
                <w:bCs/>
              </w:rPr>
              <w:t xml:space="preserve">Location </w:t>
            </w:r>
          </w:p>
        </w:tc>
      </w:tr>
      <w:tr w:rsidR="00796E6D" w14:paraId="69988C59" w14:textId="1E33B8E7" w:rsidTr="00796E6D">
        <w:trPr>
          <w:trHeight w:val="422"/>
        </w:trPr>
        <w:tc>
          <w:tcPr>
            <w:tcW w:w="2070" w:type="dxa"/>
            <w:shd w:val="clear" w:color="auto" w:fill="auto"/>
          </w:tcPr>
          <w:p w14:paraId="4AA836DE" w14:textId="526935BB" w:rsidR="00796E6D" w:rsidRPr="00D9778F" w:rsidRDefault="00796E6D" w:rsidP="006F1F7C">
            <w:pPr>
              <w:ind w:left="0"/>
              <w:jc w:val="center"/>
            </w:pPr>
          </w:p>
        </w:tc>
        <w:tc>
          <w:tcPr>
            <w:tcW w:w="2250" w:type="dxa"/>
            <w:shd w:val="clear" w:color="auto" w:fill="auto"/>
          </w:tcPr>
          <w:p w14:paraId="324DB153" w14:textId="06E3E9AC" w:rsidR="00796E6D" w:rsidRPr="00263C04" w:rsidRDefault="00796E6D" w:rsidP="006F1F7C">
            <w:pPr>
              <w:ind w:left="0"/>
              <w:jc w:val="center"/>
            </w:pPr>
          </w:p>
        </w:tc>
        <w:tc>
          <w:tcPr>
            <w:tcW w:w="2250" w:type="dxa"/>
          </w:tcPr>
          <w:p w14:paraId="69E3326F" w14:textId="77777777" w:rsidR="00796E6D" w:rsidRPr="00263C04" w:rsidRDefault="00796E6D" w:rsidP="006F1F7C">
            <w:pPr>
              <w:ind w:left="0"/>
              <w:jc w:val="center"/>
            </w:pPr>
          </w:p>
        </w:tc>
        <w:tc>
          <w:tcPr>
            <w:tcW w:w="2250" w:type="dxa"/>
          </w:tcPr>
          <w:p w14:paraId="4149292B" w14:textId="77777777" w:rsidR="00796E6D" w:rsidRPr="00263C04" w:rsidRDefault="00796E6D" w:rsidP="006F1F7C">
            <w:pPr>
              <w:ind w:left="0"/>
              <w:jc w:val="center"/>
            </w:pPr>
          </w:p>
        </w:tc>
      </w:tr>
      <w:tr w:rsidR="00796E6D" w14:paraId="232421C5" w14:textId="154C01F8" w:rsidTr="00796E6D">
        <w:trPr>
          <w:trHeight w:val="422"/>
        </w:trPr>
        <w:tc>
          <w:tcPr>
            <w:tcW w:w="2070" w:type="dxa"/>
            <w:shd w:val="clear" w:color="auto" w:fill="auto"/>
          </w:tcPr>
          <w:p w14:paraId="1C4D3250" w14:textId="77777777" w:rsidR="00796E6D" w:rsidRDefault="00796E6D" w:rsidP="006F1F7C">
            <w:pPr>
              <w:ind w:left="0"/>
              <w:jc w:val="center"/>
              <w:rPr>
                <w:b/>
                <w:bCs/>
              </w:rPr>
            </w:pPr>
          </w:p>
        </w:tc>
        <w:tc>
          <w:tcPr>
            <w:tcW w:w="2250" w:type="dxa"/>
            <w:shd w:val="clear" w:color="auto" w:fill="auto"/>
          </w:tcPr>
          <w:p w14:paraId="588FE3D4" w14:textId="77777777" w:rsidR="00796E6D" w:rsidRDefault="00796E6D" w:rsidP="006F1F7C">
            <w:pPr>
              <w:ind w:left="0"/>
              <w:jc w:val="center"/>
              <w:rPr>
                <w:b/>
                <w:bCs/>
              </w:rPr>
            </w:pPr>
          </w:p>
        </w:tc>
        <w:tc>
          <w:tcPr>
            <w:tcW w:w="2250" w:type="dxa"/>
          </w:tcPr>
          <w:p w14:paraId="290F16AA" w14:textId="77777777" w:rsidR="00796E6D" w:rsidRDefault="00796E6D" w:rsidP="006F1F7C">
            <w:pPr>
              <w:ind w:left="0"/>
              <w:jc w:val="center"/>
              <w:rPr>
                <w:b/>
                <w:bCs/>
              </w:rPr>
            </w:pPr>
          </w:p>
        </w:tc>
        <w:tc>
          <w:tcPr>
            <w:tcW w:w="2250" w:type="dxa"/>
          </w:tcPr>
          <w:p w14:paraId="1FF4370D" w14:textId="77777777" w:rsidR="00796E6D" w:rsidRDefault="00796E6D" w:rsidP="006F1F7C">
            <w:pPr>
              <w:ind w:left="0"/>
              <w:jc w:val="center"/>
              <w:rPr>
                <w:b/>
                <w:bCs/>
              </w:rPr>
            </w:pPr>
          </w:p>
        </w:tc>
      </w:tr>
      <w:tr w:rsidR="00796E6D" w14:paraId="0ADB911F" w14:textId="4707B712" w:rsidTr="00796E6D">
        <w:trPr>
          <w:trHeight w:val="422"/>
        </w:trPr>
        <w:tc>
          <w:tcPr>
            <w:tcW w:w="2070" w:type="dxa"/>
            <w:shd w:val="clear" w:color="auto" w:fill="auto"/>
          </w:tcPr>
          <w:p w14:paraId="3C304FAB" w14:textId="77777777" w:rsidR="00796E6D" w:rsidRDefault="00796E6D" w:rsidP="006F1F7C">
            <w:pPr>
              <w:ind w:left="0"/>
              <w:jc w:val="center"/>
              <w:rPr>
                <w:b/>
                <w:bCs/>
              </w:rPr>
            </w:pPr>
          </w:p>
        </w:tc>
        <w:tc>
          <w:tcPr>
            <w:tcW w:w="2250" w:type="dxa"/>
            <w:shd w:val="clear" w:color="auto" w:fill="auto"/>
          </w:tcPr>
          <w:p w14:paraId="246D2971" w14:textId="77777777" w:rsidR="00796E6D" w:rsidRDefault="00796E6D" w:rsidP="006F1F7C">
            <w:pPr>
              <w:ind w:left="0"/>
              <w:jc w:val="center"/>
              <w:rPr>
                <w:b/>
                <w:bCs/>
              </w:rPr>
            </w:pPr>
          </w:p>
        </w:tc>
        <w:tc>
          <w:tcPr>
            <w:tcW w:w="2250" w:type="dxa"/>
          </w:tcPr>
          <w:p w14:paraId="66C4C003" w14:textId="77777777" w:rsidR="00796E6D" w:rsidRDefault="00796E6D" w:rsidP="006F1F7C">
            <w:pPr>
              <w:ind w:left="0"/>
              <w:jc w:val="center"/>
              <w:rPr>
                <w:b/>
                <w:bCs/>
              </w:rPr>
            </w:pPr>
          </w:p>
        </w:tc>
        <w:tc>
          <w:tcPr>
            <w:tcW w:w="2250" w:type="dxa"/>
          </w:tcPr>
          <w:p w14:paraId="0E07134C" w14:textId="77777777" w:rsidR="00796E6D" w:rsidRDefault="00796E6D" w:rsidP="006F1F7C">
            <w:pPr>
              <w:ind w:left="0"/>
              <w:jc w:val="center"/>
              <w:rPr>
                <w:b/>
                <w:bCs/>
              </w:rPr>
            </w:pPr>
          </w:p>
        </w:tc>
      </w:tr>
    </w:tbl>
    <w:p w14:paraId="05860E47" w14:textId="77777777" w:rsidR="00796E6D" w:rsidRPr="00476DA6" w:rsidRDefault="00796E6D" w:rsidP="00796E6D"/>
    <w:p w14:paraId="2BE194CC" w14:textId="5ADE46EE" w:rsidR="00E3223D" w:rsidRDefault="00A46F05" w:rsidP="00EC6CF0">
      <w:pPr>
        <w:pStyle w:val="Heading1"/>
      </w:pPr>
      <w:bookmarkStart w:id="8" w:name="_Toc101510356"/>
      <w:r>
        <w:t>7</w:t>
      </w:r>
      <w:r w:rsidR="00EC6CF0">
        <w:t>. Key Performance Indicators</w:t>
      </w:r>
      <w:bookmarkEnd w:id="8"/>
    </w:p>
    <w:p w14:paraId="26090FBE" w14:textId="54699F0C" w:rsidR="001169FC" w:rsidRDefault="001169FC" w:rsidP="001169FC">
      <w:pPr>
        <w:pStyle w:val="ListParagraph"/>
        <w:numPr>
          <w:ilvl w:val="0"/>
          <w:numId w:val="4"/>
        </w:numPr>
      </w:pPr>
      <w:r>
        <w:t>Percentage of services that were used</w:t>
      </w:r>
    </w:p>
    <w:p w14:paraId="44ADA1D2" w14:textId="64557AAB" w:rsidR="001169FC" w:rsidRDefault="001169FC" w:rsidP="001169FC">
      <w:pPr>
        <w:pStyle w:val="ListParagraph"/>
        <w:numPr>
          <w:ilvl w:val="0"/>
          <w:numId w:val="4"/>
        </w:numPr>
      </w:pPr>
      <w:r>
        <w:t>the number of unanticipated corrective measures for service capacity, In absolute numbers.</w:t>
      </w:r>
    </w:p>
    <w:p w14:paraId="5425DF29" w14:textId="77777777" w:rsidR="001169FC" w:rsidRDefault="001169FC" w:rsidP="001169FC">
      <w:pPr>
        <w:pStyle w:val="ListParagraph"/>
        <w:numPr>
          <w:ilvl w:val="0"/>
          <w:numId w:val="4"/>
        </w:numPr>
      </w:pPr>
      <w:r>
        <w:t>the number of demand control activities, In terms of absolute numbers,</w:t>
      </w:r>
    </w:p>
    <w:p w14:paraId="5EC7C53F" w14:textId="08AB4BAC" w:rsidR="001169FC" w:rsidRDefault="001169FC" w:rsidP="001169FC">
      <w:pPr>
        <w:pStyle w:val="ListParagraph"/>
        <w:numPr>
          <w:ilvl w:val="0"/>
          <w:numId w:val="4"/>
        </w:numPr>
      </w:pPr>
      <w:r>
        <w:t>Percentage of successful demand control activities</w:t>
      </w:r>
    </w:p>
    <w:p w14:paraId="2E82AD6C" w14:textId="77777777" w:rsidR="006449DB" w:rsidRPr="00EC6CF0" w:rsidRDefault="006449DB" w:rsidP="006449DB">
      <w:pPr>
        <w:pStyle w:val="Heading1"/>
      </w:pPr>
    </w:p>
    <w:sectPr w:rsidR="006449DB" w:rsidRPr="00EC6CF0" w:rsidSect="0020698F">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E3010" w14:textId="77777777" w:rsidR="004D229A" w:rsidRDefault="004D229A" w:rsidP="0020698F">
      <w:pPr>
        <w:spacing w:before="0" w:after="0" w:line="240" w:lineRule="auto"/>
      </w:pPr>
      <w:r>
        <w:separator/>
      </w:r>
    </w:p>
  </w:endnote>
  <w:endnote w:type="continuationSeparator" w:id="0">
    <w:p w14:paraId="12F97C16" w14:textId="77777777" w:rsidR="004D229A" w:rsidRDefault="004D229A" w:rsidP="0020698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216A" w14:textId="77777777" w:rsidR="00397193" w:rsidRDefault="00397193" w:rsidP="00397193">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61312" behindDoc="0" locked="0" layoutInCell="1" allowOverlap="1" wp14:anchorId="4A4E49F9" wp14:editId="3878A2A2">
              <wp:simplePos x="0" y="0"/>
              <wp:positionH relativeFrom="column">
                <wp:posOffset>-9525</wp:posOffset>
              </wp:positionH>
              <wp:positionV relativeFrom="paragraph">
                <wp:posOffset>134620</wp:posOffset>
              </wp:positionV>
              <wp:extent cx="60007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D4965"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72CBBF6A" w14:textId="77777777" w:rsidR="00397193" w:rsidRDefault="00397193" w:rsidP="00397193">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8</w:t>
    </w:r>
    <w:r w:rsidRPr="00D019C1">
      <w:rPr>
        <w:rStyle w:val="PageNumber"/>
        <w:rFonts w:cs="Arial"/>
        <w:bCs/>
      </w:rPr>
      <w:fldChar w:fldCharType="end"/>
    </w:r>
  </w:p>
  <w:p w14:paraId="2346380D" w14:textId="6BF7E32C" w:rsidR="00397193" w:rsidRPr="00397193" w:rsidRDefault="00397193" w:rsidP="00397193">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0E29" w14:textId="77777777" w:rsidR="00397193" w:rsidRDefault="00397193" w:rsidP="00397193">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59264" behindDoc="0" locked="0" layoutInCell="1" allowOverlap="1" wp14:anchorId="776FFB96" wp14:editId="1E13A799">
              <wp:simplePos x="0" y="0"/>
              <wp:positionH relativeFrom="column">
                <wp:posOffset>-9525</wp:posOffset>
              </wp:positionH>
              <wp:positionV relativeFrom="paragraph">
                <wp:posOffset>134620</wp:posOffset>
              </wp:positionV>
              <wp:extent cx="60007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76E06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45813627" w14:textId="77777777" w:rsidR="00397193" w:rsidRDefault="00397193" w:rsidP="00397193">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8</w:t>
    </w:r>
    <w:r w:rsidRPr="00D019C1">
      <w:rPr>
        <w:rStyle w:val="PageNumber"/>
        <w:rFonts w:cs="Arial"/>
        <w:bCs/>
      </w:rPr>
      <w:fldChar w:fldCharType="end"/>
    </w:r>
  </w:p>
  <w:p w14:paraId="4B183293" w14:textId="2FEF23F6" w:rsidR="00397193" w:rsidRPr="00397193" w:rsidRDefault="00397193" w:rsidP="00397193">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986C1" w14:textId="77777777" w:rsidR="004D229A" w:rsidRDefault="004D229A" w:rsidP="0020698F">
      <w:pPr>
        <w:spacing w:before="0" w:after="0" w:line="240" w:lineRule="auto"/>
      </w:pPr>
      <w:r>
        <w:separator/>
      </w:r>
    </w:p>
  </w:footnote>
  <w:footnote w:type="continuationSeparator" w:id="0">
    <w:p w14:paraId="40694751" w14:textId="77777777" w:rsidR="004D229A" w:rsidRDefault="004D229A" w:rsidP="0020698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20698F" w:rsidRPr="00127CC3" w14:paraId="563A0497" w14:textId="77777777" w:rsidTr="000B1A3C">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F2CD6D1" w14:textId="3237385A" w:rsidR="0020698F" w:rsidRPr="0060400C" w:rsidRDefault="0020698F" w:rsidP="0020698F">
          <w:pPr>
            <w:pStyle w:val="Heading4"/>
            <w:spacing w:before="120" w:after="120"/>
            <w:jc w:val="center"/>
            <w:rPr>
              <w:rFonts w:ascii="Calibri" w:hAnsi="Calibri" w:cs="Calibri"/>
              <w:b/>
              <w:bCs/>
              <w:i w:val="0"/>
              <w:iCs w:val="0"/>
              <w:color w:val="FFFFFF" w:themeColor="background1"/>
              <w:sz w:val="32"/>
              <w:szCs w:val="32"/>
            </w:rPr>
          </w:pPr>
          <w:r>
            <w:rPr>
              <w:rFonts w:ascii="Calibri" w:eastAsia="Times New Roman" w:hAnsi="Calibri" w:cs="Calibri"/>
              <w:b/>
              <w:bCs/>
              <w:i w:val="0"/>
              <w:iCs w:val="0"/>
              <w:color w:val="FFFFFF"/>
              <w:kern w:val="28"/>
              <w:sz w:val="32"/>
              <w:szCs w:val="32"/>
              <w:lang w:eastAsia="en-GB"/>
            </w:rPr>
            <w:t>Demand Management Process</w:t>
          </w:r>
        </w:p>
      </w:tc>
    </w:tr>
  </w:tbl>
  <w:p w14:paraId="249E6F1D" w14:textId="77777777" w:rsidR="0020698F" w:rsidRDefault="00206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20698F" w:rsidRPr="00072004" w14:paraId="47CE8396" w14:textId="77777777" w:rsidTr="000B1A3C">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5A98F05F" w14:textId="77777777" w:rsidR="0020698F" w:rsidRPr="00072004" w:rsidRDefault="0020698F" w:rsidP="0020698F">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384A6479" w14:textId="77777777" w:rsidR="0020698F" w:rsidRPr="00072004" w:rsidRDefault="0020698F" w:rsidP="0020698F">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18FD4862" w14:textId="77777777" w:rsidR="0020698F" w:rsidRPr="00072004" w:rsidRDefault="0020698F" w:rsidP="0020698F">
          <w:pPr>
            <w:spacing w:after="0" w:line="360" w:lineRule="auto"/>
            <w:jc w:val="center"/>
            <w:rPr>
              <w:rFonts w:eastAsia="Times New Roman" w:cs="Arial"/>
              <w:bCs/>
              <w:kern w:val="28"/>
              <w:szCs w:val="4"/>
              <w:lang w:eastAsia="en-GB"/>
            </w:rPr>
          </w:pPr>
          <w:r w:rsidRPr="00072004">
            <w:rPr>
              <w:rFonts w:cs="Arial"/>
              <w:szCs w:val="8"/>
            </w:rPr>
            <w:t>Normal</w:t>
          </w:r>
        </w:p>
      </w:tc>
    </w:tr>
    <w:tr w:rsidR="0020698F" w:rsidRPr="00346655" w14:paraId="1DF35839" w14:textId="77777777" w:rsidTr="000B1A3C">
      <w:trPr>
        <w:trHeight w:val="80"/>
      </w:trPr>
      <w:tc>
        <w:tcPr>
          <w:tcW w:w="1975" w:type="dxa"/>
          <w:tcBorders>
            <w:top w:val="single" w:sz="4" w:space="0" w:color="auto"/>
            <w:bottom w:val="single" w:sz="4" w:space="0" w:color="auto"/>
          </w:tcBorders>
        </w:tcPr>
        <w:p w14:paraId="589ADCDE"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48182683"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18A3EB6"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0F94C521"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595B43E0"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1D47CDC1" w14:textId="77777777" w:rsidR="0020698F" w:rsidRPr="00346655" w:rsidRDefault="0020698F" w:rsidP="0020698F">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66AD35BC" w14:textId="77777777" w:rsidR="0020698F" w:rsidRPr="00346655" w:rsidRDefault="0020698F" w:rsidP="0020698F">
          <w:pPr>
            <w:spacing w:after="0" w:line="240" w:lineRule="auto"/>
            <w:jc w:val="center"/>
            <w:rPr>
              <w:rFonts w:eastAsia="Times New Roman" w:cs="Arial"/>
              <w:b/>
              <w:color w:val="000000"/>
              <w:kern w:val="28"/>
              <w:sz w:val="10"/>
              <w:lang w:eastAsia="en-GB"/>
            </w:rPr>
          </w:pPr>
        </w:p>
      </w:tc>
    </w:tr>
    <w:tr w:rsidR="0020698F" w:rsidRPr="00346655" w14:paraId="6E2F8D6C" w14:textId="77777777" w:rsidTr="000B1A3C">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1B8C3DE7" w14:textId="62EB7424" w:rsidR="0020698F" w:rsidRPr="008A2704" w:rsidRDefault="0020698F" w:rsidP="0020698F">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Demand Management Process</w:t>
          </w:r>
        </w:p>
      </w:tc>
    </w:tr>
    <w:tr w:rsidR="0020698F" w:rsidRPr="00346655" w14:paraId="1AB04768" w14:textId="77777777" w:rsidTr="000B1A3C">
      <w:trPr>
        <w:trHeight w:val="107"/>
      </w:trPr>
      <w:tc>
        <w:tcPr>
          <w:tcW w:w="9570" w:type="dxa"/>
          <w:gridSpan w:val="9"/>
          <w:tcBorders>
            <w:top w:val="single" w:sz="4" w:space="0" w:color="auto"/>
          </w:tcBorders>
        </w:tcPr>
        <w:p w14:paraId="31516584" w14:textId="77777777" w:rsidR="0020698F" w:rsidRPr="00346655" w:rsidRDefault="0020698F" w:rsidP="0020698F">
          <w:pPr>
            <w:spacing w:after="0" w:line="240" w:lineRule="auto"/>
            <w:jc w:val="center"/>
            <w:rPr>
              <w:rFonts w:eastAsia="Times New Roman" w:cs="Arial"/>
              <w:b/>
              <w:color w:val="000000"/>
              <w:kern w:val="28"/>
              <w:sz w:val="10"/>
              <w:szCs w:val="14"/>
              <w:lang w:eastAsia="en-GB"/>
            </w:rPr>
          </w:pPr>
        </w:p>
      </w:tc>
    </w:tr>
    <w:tr w:rsidR="0020698F" w:rsidRPr="00346655" w14:paraId="51EE5F0D" w14:textId="77777777" w:rsidTr="000B1A3C">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77B01B13" w14:textId="77777777" w:rsidR="0020698F" w:rsidRPr="00346655" w:rsidRDefault="0020698F" w:rsidP="0020698F">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3A0B8DE1" w14:textId="77777777" w:rsidR="0020698F" w:rsidRPr="00346655" w:rsidRDefault="0020698F" w:rsidP="0020698F">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684ED2D1" w14:textId="77777777" w:rsidR="0020698F" w:rsidRPr="00346655" w:rsidRDefault="0020698F" w:rsidP="0020698F">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32FA9336" w14:textId="77777777" w:rsidR="0020698F" w:rsidRPr="00346655" w:rsidRDefault="0020698F" w:rsidP="0020698F">
          <w:pPr>
            <w:spacing w:before="0" w:after="0"/>
            <w:jc w:val="both"/>
            <w:rPr>
              <w:rFonts w:eastAsia="Times New Roman" w:cs="Arial"/>
              <w:b/>
              <w:bCs/>
              <w:kern w:val="28"/>
              <w:lang w:eastAsia="en-GB"/>
            </w:rPr>
          </w:pPr>
        </w:p>
      </w:tc>
    </w:tr>
    <w:tr w:rsidR="0020698F" w:rsidRPr="00346655" w14:paraId="77A6C516" w14:textId="77777777" w:rsidTr="000B1A3C">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40C146CC" w14:textId="77777777" w:rsidR="0020698F" w:rsidRPr="00346655" w:rsidRDefault="0020698F" w:rsidP="0020698F">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51C5C81D" w14:textId="77777777" w:rsidR="0020698F" w:rsidRPr="00346655" w:rsidRDefault="0020698F" w:rsidP="0020698F">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2B9AEFBB" w14:textId="77777777" w:rsidR="0020698F" w:rsidRPr="00346655" w:rsidRDefault="0020698F" w:rsidP="0020698F">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71EBA1B0" w14:textId="77777777" w:rsidR="0020698F" w:rsidRPr="00346655" w:rsidRDefault="0020698F" w:rsidP="0020698F">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20698F" w:rsidRPr="00346655" w14:paraId="6809394E" w14:textId="77777777" w:rsidTr="000B1A3C">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53E3C96A" w14:textId="77777777" w:rsidR="0020698F" w:rsidRPr="00346655" w:rsidRDefault="0020698F" w:rsidP="0020698F">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64B2BB0D" w14:textId="77777777" w:rsidR="0020698F" w:rsidRPr="00346655" w:rsidRDefault="0020698F" w:rsidP="0020698F">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37BECFDE" w14:textId="77777777" w:rsidR="0020698F" w:rsidRPr="00346655" w:rsidRDefault="0020698F" w:rsidP="0020698F">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2E3951F0" w14:textId="77777777" w:rsidR="0020698F" w:rsidRPr="00346655" w:rsidRDefault="0020698F" w:rsidP="0020698F">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39F7AB82" w14:textId="77777777" w:rsidR="0020698F" w:rsidRDefault="00206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31368"/>
    <w:multiLevelType w:val="hybridMultilevel"/>
    <w:tmpl w:val="3DD69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6F2D77"/>
    <w:multiLevelType w:val="hybridMultilevel"/>
    <w:tmpl w:val="EF5C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396BC2"/>
    <w:multiLevelType w:val="hybridMultilevel"/>
    <w:tmpl w:val="5CDE483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4E155106"/>
    <w:multiLevelType w:val="hybridMultilevel"/>
    <w:tmpl w:val="4AFC218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15:restartNumberingAfterBreak="0">
    <w:nsid w:val="59D87376"/>
    <w:multiLevelType w:val="hybridMultilevel"/>
    <w:tmpl w:val="8FDEE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3566C67"/>
    <w:multiLevelType w:val="hybridMultilevel"/>
    <w:tmpl w:val="F6967D8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16cid:durableId="1668240221">
    <w:abstractNumId w:val="3"/>
  </w:num>
  <w:num w:numId="2" w16cid:durableId="219220550">
    <w:abstractNumId w:val="4"/>
  </w:num>
  <w:num w:numId="3" w16cid:durableId="462502593">
    <w:abstractNumId w:val="2"/>
  </w:num>
  <w:num w:numId="4" w16cid:durableId="457533063">
    <w:abstractNumId w:val="1"/>
  </w:num>
  <w:num w:numId="5" w16cid:durableId="1877622861">
    <w:abstractNumId w:val="0"/>
  </w:num>
  <w:num w:numId="6" w16cid:durableId="19594817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98F"/>
    <w:rsid w:val="000D2013"/>
    <w:rsid w:val="00102425"/>
    <w:rsid w:val="001169FC"/>
    <w:rsid w:val="001521CD"/>
    <w:rsid w:val="00164ED1"/>
    <w:rsid w:val="001A4833"/>
    <w:rsid w:val="001F01D4"/>
    <w:rsid w:val="002066D2"/>
    <w:rsid w:val="0020698F"/>
    <w:rsid w:val="002101E6"/>
    <w:rsid w:val="00263C04"/>
    <w:rsid w:val="00275D78"/>
    <w:rsid w:val="00282833"/>
    <w:rsid w:val="00287228"/>
    <w:rsid w:val="00290D73"/>
    <w:rsid w:val="002B6915"/>
    <w:rsid w:val="002C2BFF"/>
    <w:rsid w:val="002C3252"/>
    <w:rsid w:val="003013AC"/>
    <w:rsid w:val="003646EC"/>
    <w:rsid w:val="00392F26"/>
    <w:rsid w:val="00397193"/>
    <w:rsid w:val="003A3887"/>
    <w:rsid w:val="003B55DA"/>
    <w:rsid w:val="0040239A"/>
    <w:rsid w:val="0040485F"/>
    <w:rsid w:val="00444B2B"/>
    <w:rsid w:val="0045601D"/>
    <w:rsid w:val="004600F0"/>
    <w:rsid w:val="00476DA6"/>
    <w:rsid w:val="004843D6"/>
    <w:rsid w:val="004A7B7E"/>
    <w:rsid w:val="004B0DE9"/>
    <w:rsid w:val="004D229A"/>
    <w:rsid w:val="00571F1C"/>
    <w:rsid w:val="005A362F"/>
    <w:rsid w:val="005B7AA3"/>
    <w:rsid w:val="005C2201"/>
    <w:rsid w:val="006449DB"/>
    <w:rsid w:val="00702265"/>
    <w:rsid w:val="00796E6D"/>
    <w:rsid w:val="007B5512"/>
    <w:rsid w:val="007B6328"/>
    <w:rsid w:val="007C17CC"/>
    <w:rsid w:val="0080530D"/>
    <w:rsid w:val="008231FC"/>
    <w:rsid w:val="00841DFE"/>
    <w:rsid w:val="00843424"/>
    <w:rsid w:val="00850712"/>
    <w:rsid w:val="0087002A"/>
    <w:rsid w:val="008751C0"/>
    <w:rsid w:val="008A1A8F"/>
    <w:rsid w:val="008C6AEC"/>
    <w:rsid w:val="008E521E"/>
    <w:rsid w:val="00945608"/>
    <w:rsid w:val="00A11AD2"/>
    <w:rsid w:val="00A46F05"/>
    <w:rsid w:val="00BB3753"/>
    <w:rsid w:val="00C10C72"/>
    <w:rsid w:val="00C21F6B"/>
    <w:rsid w:val="00C67D2F"/>
    <w:rsid w:val="00CB0ECD"/>
    <w:rsid w:val="00D64510"/>
    <w:rsid w:val="00D9778F"/>
    <w:rsid w:val="00DA382C"/>
    <w:rsid w:val="00DC71A5"/>
    <w:rsid w:val="00E16835"/>
    <w:rsid w:val="00E261DC"/>
    <w:rsid w:val="00E3223D"/>
    <w:rsid w:val="00E772E1"/>
    <w:rsid w:val="00E96B86"/>
    <w:rsid w:val="00EC6CF0"/>
    <w:rsid w:val="00EE1E35"/>
    <w:rsid w:val="00EE74DA"/>
    <w:rsid w:val="00F16B14"/>
    <w:rsid w:val="00F715DA"/>
    <w:rsid w:val="00FF0CE7"/>
    <w:rsid w:val="00FF6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8328E"/>
  <w15:chartTrackingRefBased/>
  <w15:docId w15:val="{D139CB15-78F8-4DC9-8620-CEAA5691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1AD2"/>
    <w:pPr>
      <w:keepNext/>
      <w:keepLines/>
      <w:spacing w:before="240" w:after="0"/>
      <w:ind w:left="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275D78"/>
    <w:pPr>
      <w:outlineLvl w:val="1"/>
    </w:pPr>
    <w:rPr>
      <w:b/>
      <w:bCs/>
    </w:rPr>
  </w:style>
  <w:style w:type="paragraph" w:styleId="Heading4">
    <w:name w:val="heading 4"/>
    <w:basedOn w:val="Normal"/>
    <w:next w:val="Normal"/>
    <w:link w:val="Heading4Char"/>
    <w:uiPriority w:val="9"/>
    <w:semiHidden/>
    <w:unhideWhenUsed/>
    <w:qFormat/>
    <w:rsid w:val="0020698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AD2"/>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20698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0698F"/>
  </w:style>
  <w:style w:type="paragraph" w:styleId="Footer">
    <w:name w:val="footer"/>
    <w:basedOn w:val="Normal"/>
    <w:link w:val="FooterChar"/>
    <w:uiPriority w:val="99"/>
    <w:unhideWhenUsed/>
    <w:rsid w:val="0020698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20698F"/>
  </w:style>
  <w:style w:type="character" w:customStyle="1" w:styleId="Heading4Char">
    <w:name w:val="Heading 4 Char"/>
    <w:basedOn w:val="DefaultParagraphFont"/>
    <w:link w:val="Heading4"/>
    <w:uiPriority w:val="9"/>
    <w:semiHidden/>
    <w:rsid w:val="0020698F"/>
    <w:rPr>
      <w:rFonts w:asciiTheme="majorHAnsi" w:eastAsiaTheme="majorEastAsia" w:hAnsiTheme="majorHAnsi" w:cstheme="majorBidi"/>
      <w:i/>
      <w:iCs/>
      <w:color w:val="2F5496" w:themeColor="accent1" w:themeShade="BF"/>
    </w:rPr>
  </w:style>
  <w:style w:type="character" w:styleId="PageNumber">
    <w:name w:val="page number"/>
    <w:aliases w:val="바닥글1"/>
    <w:basedOn w:val="DefaultParagraphFont"/>
    <w:rsid w:val="00397193"/>
  </w:style>
  <w:style w:type="table" w:styleId="TableGrid">
    <w:name w:val="Table Grid"/>
    <w:basedOn w:val="TableNormal"/>
    <w:uiPriority w:val="39"/>
    <w:rsid w:val="004843D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46EC"/>
    <w:pPr>
      <w:ind w:left="720"/>
      <w:contextualSpacing/>
    </w:pPr>
  </w:style>
  <w:style w:type="paragraph" w:styleId="TOCHeading">
    <w:name w:val="TOC Heading"/>
    <w:basedOn w:val="Heading1"/>
    <w:next w:val="Normal"/>
    <w:uiPriority w:val="39"/>
    <w:unhideWhenUsed/>
    <w:qFormat/>
    <w:rsid w:val="00702265"/>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702265"/>
    <w:pPr>
      <w:spacing w:after="100"/>
      <w:ind w:left="0"/>
    </w:pPr>
  </w:style>
  <w:style w:type="character" w:styleId="Hyperlink">
    <w:name w:val="Hyperlink"/>
    <w:basedOn w:val="DefaultParagraphFont"/>
    <w:uiPriority w:val="99"/>
    <w:unhideWhenUsed/>
    <w:rsid w:val="00702265"/>
    <w:rPr>
      <w:color w:val="0563C1" w:themeColor="hyperlink"/>
      <w:u w:val="single"/>
    </w:rPr>
  </w:style>
  <w:style w:type="character" w:customStyle="1" w:styleId="Heading2Char">
    <w:name w:val="Heading 2 Char"/>
    <w:basedOn w:val="DefaultParagraphFont"/>
    <w:link w:val="Heading2"/>
    <w:uiPriority w:val="9"/>
    <w:rsid w:val="00275D78"/>
    <w:rPr>
      <w:b/>
      <w:bCs/>
    </w:rPr>
  </w:style>
  <w:style w:type="paragraph" w:styleId="TOC2">
    <w:name w:val="toc 2"/>
    <w:basedOn w:val="Normal"/>
    <w:next w:val="Normal"/>
    <w:autoRedefine/>
    <w:uiPriority w:val="39"/>
    <w:unhideWhenUsed/>
    <w:rsid w:val="0040485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89558-EC6C-49F0-9972-BF322C9A5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749</Words>
  <Characters>4394</Characters>
  <Application>Microsoft Office Word</Application>
  <DocSecurity>0</DocSecurity>
  <Lines>196</Lines>
  <Paragraphs>91</Paragraphs>
  <ScaleCrop>false</ScaleCrop>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2022-11-23T09:52:00Z</dcterms:created>
  <dcterms:modified xsi:type="dcterms:W3CDTF">2022-11-23T09:52:00Z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0b36300bd493133337e93566eddd036bfdd26f5d9fbe70374cee0ff3e4e6b70b</vt:lpwstr>
  </property>
</Properties>
</file>